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D0A29" w:rsidRDefault="005522F4" w:rsidP="00321D45">
      <w:pPr>
        <w:shd w:val="clear" w:color="auto" w:fill="FFFFFF"/>
        <w:spacing w:after="0" w:line="375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государственной программой</w:t>
      </w:r>
      <w:r w:rsidRPr="005522F4">
        <w:t xml:space="preserve"> </w:t>
      </w:r>
      <w:r w:rsidRPr="00552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Дагестан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522F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культуры в Республике Дагестан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утвержденной </w:t>
      </w:r>
      <w:r w:rsidRPr="005522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52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Республики Дагестан от </w:t>
      </w:r>
      <w:r w:rsidR="00474D63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5522F4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474D6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522F4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474D63">
        <w:rPr>
          <w:rFonts w:ascii="Times New Roman" w:eastAsia="Times New Roman" w:hAnsi="Times New Roman" w:cs="Times New Roman"/>
          <w:sz w:val="28"/>
          <w:szCs w:val="28"/>
          <w:lang w:eastAsia="ru-RU"/>
        </w:rPr>
        <w:t>4 г. № 471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Госпрограмма РД) и п</w:t>
      </w:r>
      <w:r w:rsidRPr="005522F4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552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истерства </w:t>
      </w:r>
      <w:r w:rsidRPr="005522F4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еспублики </w:t>
      </w:r>
      <w:r w:rsidRPr="005522F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агестан</w:t>
      </w:r>
      <w:r w:rsidRPr="00552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474D63">
        <w:rPr>
          <w:rFonts w:ascii="Times New Roman" w:eastAsia="Times New Roman" w:hAnsi="Times New Roman" w:cs="Times New Roman"/>
          <w:sz w:val="28"/>
          <w:szCs w:val="28"/>
          <w:lang w:eastAsia="ru-RU"/>
        </w:rPr>
        <w:t>26.09.2024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</w:t>
      </w:r>
      <w:r w:rsidRPr="00552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4D63">
        <w:rPr>
          <w:rFonts w:ascii="Times New Roman" w:eastAsia="Times New Roman" w:hAnsi="Times New Roman" w:cs="Times New Roman"/>
          <w:sz w:val="28"/>
          <w:szCs w:val="28"/>
          <w:lang w:eastAsia="ru-RU"/>
        </w:rPr>
        <w:t>291</w:t>
      </w:r>
      <w:r w:rsidRPr="005522F4">
        <w:rPr>
          <w:rFonts w:ascii="Times New Roman" w:eastAsia="Times New Roman" w:hAnsi="Times New Roman" w:cs="Times New Roman"/>
          <w:sz w:val="28"/>
          <w:szCs w:val="28"/>
          <w:lang w:eastAsia="ru-RU"/>
        </w:rPr>
        <w:t>-од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5522F4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отбора муниципальных образований Республики Дагестан для предоставления субсидий из республиканского бюджета Республики Дагестан бюджетам муниципальных образований Республики Дагестан на обеспечение развития и укрепления материально-технической базы домов культуры в населенных пунктах с числом жителей до 50 тысяч человек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16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(ред. от 01.10.2025 г. № 254-од)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Приказ) </w:t>
      </w:r>
      <w:r w:rsidR="00E74031" w:rsidRPr="00E74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культуры Республики Дагестан с </w:t>
      </w:r>
      <w:r w:rsidR="00F067D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1671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87E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74D63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A87E64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31671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74031" w:rsidRPr="00E74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по </w:t>
      </w:r>
      <w:r w:rsidR="00474D6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1671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F73BE" w:rsidRPr="00CE43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74D63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7F73BE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31671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74031" w:rsidRPr="00E74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объявляет </w:t>
      </w:r>
      <w:r w:rsidR="00321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заявок для участия </w:t>
      </w:r>
      <w:r w:rsidR="00F06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E74031" w:rsidRPr="00E7403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отбор</w:t>
      </w:r>
      <w:r w:rsidR="00321D4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74031" w:rsidRPr="00E74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73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предоставлению в 20</w:t>
      </w:r>
      <w:r w:rsidR="0051215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1671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74031" w:rsidRPr="00E74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321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4031" w:rsidRPr="00E7403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74031" w:rsidRPr="00E74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республиканского бюджета Республики Дагестан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22F4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бюджетам муниципальных образований Республики Дагестан</w:t>
      </w:r>
      <w:r w:rsidR="00E74031" w:rsidRPr="005522F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74031" w:rsidRPr="00E74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источником финансового обеспечения которых являются средства федерального бюджета </w:t>
      </w:r>
      <w:r w:rsidR="007D0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7D0A29" w:rsidRPr="007D0A2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софинансирование мероприятий по обеспечению развития и укрепления материально-технической базы домов культуры в населенных пунктах с числом жителей до 50 тысяч человек</w:t>
      </w:r>
      <w:r w:rsidR="00F067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D0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522F4" w:rsidRDefault="005522F4" w:rsidP="00321D45">
      <w:pPr>
        <w:shd w:val="clear" w:color="auto" w:fill="FFFFFF"/>
        <w:spacing w:after="0" w:line="375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Обращаем внимание </w:t>
      </w:r>
      <w:r w:rsidRPr="00552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срок подачи заявок на предоставление субсидий – не позднее </w:t>
      </w:r>
      <w:r w:rsidR="00474D63">
        <w:rPr>
          <w:rFonts w:ascii="Times New Roman" w:eastAsia="Times New Roman" w:hAnsi="Times New Roman" w:cs="Times New Roman"/>
          <w:sz w:val="28"/>
          <w:szCs w:val="28"/>
          <w:lang w:eastAsia="ru-RU"/>
        </w:rPr>
        <w:t>20.01</w:t>
      </w:r>
      <w:r w:rsidRPr="005522F4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9608D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52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(до 18.00)</w:t>
      </w:r>
      <w:r>
        <w:t>,</w:t>
      </w:r>
      <w:r w:rsidRPr="00552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обязательный пакет документов, исчерпывающий перечень которых указан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Госпрограмме РД и Приказе.</w:t>
      </w:r>
    </w:p>
    <w:p w:rsidR="005522F4" w:rsidRPr="005522F4" w:rsidRDefault="005522F4" w:rsidP="005522F4">
      <w:pPr>
        <w:shd w:val="clear" w:color="auto" w:fill="FFFFFF"/>
        <w:spacing w:after="0" w:line="375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Заявки на участие в отборе должны соответствовать утвержденной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522F4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риказом форме.</w:t>
      </w:r>
    </w:p>
    <w:p w:rsidR="005522F4" w:rsidRPr="005522F4" w:rsidRDefault="005522F4" w:rsidP="005522F4">
      <w:pPr>
        <w:shd w:val="clear" w:color="auto" w:fill="FFFFFF"/>
        <w:spacing w:after="0" w:line="375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2F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принимаются по адресу: 367031, Республика Дагестан, г. Махачкала, пр. Гамзатова, 93 «А», Министерство культуры Республики Дагестан, кабинет № 5, Отдел проектного управления и взаимодействия с муниципальными учреждениями культуры.</w:t>
      </w:r>
    </w:p>
    <w:p w:rsidR="004874D6" w:rsidRPr="00E74031" w:rsidRDefault="005522F4" w:rsidP="00474D63">
      <w:pPr>
        <w:shd w:val="clear" w:color="auto" w:fill="FFFFFF"/>
        <w:spacing w:after="0" w:line="375" w:lineRule="atLeast"/>
        <w:ind w:firstLine="851"/>
        <w:jc w:val="both"/>
      </w:pPr>
      <w:r w:rsidRPr="005522F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телефон: +7 (8722) 67-19-75. Заявки, предоставленные не по форме, без полного пакета требуемых документов или предоставленные позднее указанного срока (по входящему номеру), рассмотрению не подлежат.</w:t>
      </w:r>
    </w:p>
    <w:sectPr w:rsidR="004874D6" w:rsidRPr="00E740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D6348E"/>
    <w:multiLevelType w:val="multilevel"/>
    <w:tmpl w:val="FA7AA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9663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F01"/>
    <w:rsid w:val="000D2A49"/>
    <w:rsid w:val="00217A7E"/>
    <w:rsid w:val="00291F01"/>
    <w:rsid w:val="00316713"/>
    <w:rsid w:val="00321D45"/>
    <w:rsid w:val="00474D63"/>
    <w:rsid w:val="004874D6"/>
    <w:rsid w:val="0051215C"/>
    <w:rsid w:val="005522F4"/>
    <w:rsid w:val="0064015F"/>
    <w:rsid w:val="00696D1E"/>
    <w:rsid w:val="007D0A29"/>
    <w:rsid w:val="007F73BE"/>
    <w:rsid w:val="00807888"/>
    <w:rsid w:val="00896E45"/>
    <w:rsid w:val="009608DE"/>
    <w:rsid w:val="00A87E64"/>
    <w:rsid w:val="00C20088"/>
    <w:rsid w:val="00CE43AF"/>
    <w:rsid w:val="00E74031"/>
    <w:rsid w:val="00F003C4"/>
    <w:rsid w:val="00F0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B96E5"/>
  <w15:chartTrackingRefBased/>
  <w15:docId w15:val="{03C877EA-E6CA-4C69-9AC5-067351842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4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2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Muslimat</dc:creator>
  <cp:keywords/>
  <dc:description/>
  <cp:lastModifiedBy>Шахрутдин</cp:lastModifiedBy>
  <cp:revision>14</cp:revision>
  <dcterms:created xsi:type="dcterms:W3CDTF">2022-02-15T07:12:00Z</dcterms:created>
  <dcterms:modified xsi:type="dcterms:W3CDTF">2026-01-13T12:00:00Z</dcterms:modified>
</cp:coreProperties>
</file>