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DD2" w:rsidRPr="00DF3E9E" w:rsidRDefault="005D1D54" w:rsidP="005925E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</w:rPr>
        <w:t xml:space="preserve">Проект </w:t>
      </w:r>
    </w:p>
    <w:p w:rsidR="005D1D54" w:rsidRPr="00DF3E9E" w:rsidRDefault="005D1D54" w:rsidP="005925E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</w:p>
    <w:p w:rsidR="00C22DD2" w:rsidRPr="00DF3E9E" w:rsidRDefault="00C22DD2" w:rsidP="005925E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</w:rPr>
        <w:t>МИНИСТЕРСТВО КУЛЬТУРЫ РЕСПУБЛИКИ ДАГЕСТАН</w:t>
      </w:r>
    </w:p>
    <w:p w:rsidR="00C22DD2" w:rsidRPr="00DF3E9E" w:rsidRDefault="00C22DD2" w:rsidP="005925E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C22DD2" w:rsidRPr="00DF3E9E" w:rsidRDefault="00C22DD2" w:rsidP="005925E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</w:rPr>
        <w:t>ПРИКАЗ</w:t>
      </w:r>
    </w:p>
    <w:p w:rsidR="00C22DD2" w:rsidRPr="00DF3E9E" w:rsidRDefault="00C22DD2" w:rsidP="005925E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</w:rPr>
        <w:t xml:space="preserve">от </w:t>
      </w:r>
      <w:r w:rsidR="005D1D54" w:rsidRPr="00DF3E9E">
        <w:rPr>
          <w:rFonts w:ascii="Times New Roman" w:hAnsi="Times New Roman" w:cs="Times New Roman"/>
          <w:color w:val="000000" w:themeColor="text1"/>
          <w:sz w:val="28"/>
        </w:rPr>
        <w:t>__ ________ 2021</w:t>
      </w:r>
      <w:r w:rsidRPr="00DF3E9E">
        <w:rPr>
          <w:rFonts w:ascii="Times New Roman" w:hAnsi="Times New Roman" w:cs="Times New Roman"/>
          <w:color w:val="000000" w:themeColor="text1"/>
          <w:sz w:val="28"/>
        </w:rPr>
        <w:t xml:space="preserve"> г. </w:t>
      </w:r>
      <w:r w:rsidR="003D0B9D" w:rsidRPr="00DF3E9E">
        <w:rPr>
          <w:rFonts w:ascii="Times New Roman" w:hAnsi="Times New Roman" w:cs="Times New Roman"/>
          <w:color w:val="000000" w:themeColor="text1"/>
          <w:sz w:val="28"/>
        </w:rPr>
        <w:t>№</w:t>
      </w:r>
      <w:r w:rsidRPr="00DF3E9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5D1D54" w:rsidRPr="00DF3E9E">
        <w:rPr>
          <w:rFonts w:ascii="Times New Roman" w:hAnsi="Times New Roman" w:cs="Times New Roman"/>
          <w:color w:val="000000" w:themeColor="text1"/>
          <w:sz w:val="28"/>
        </w:rPr>
        <w:t>___</w:t>
      </w:r>
    </w:p>
    <w:p w:rsidR="00C22DD2" w:rsidRPr="00DF3E9E" w:rsidRDefault="00C22DD2" w:rsidP="005925E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C22DD2" w:rsidRPr="00DF3E9E" w:rsidRDefault="00D04072" w:rsidP="005925EA">
      <w:pPr>
        <w:pStyle w:val="ConsPlusTitle"/>
        <w:ind w:left="567" w:right="56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ПРОВЕДЕНИИ ОТБОРА МУНИЦИПАЛЬНЫХ ОБРАЗОВАНИЙ РЕСПУБЛИКИ ДАГЕСТАН ДЛЯ ПРЕДОСТАВЛЕНИЯ СУБСИДИЙ </w:t>
      </w:r>
      <w:r w:rsidR="00300FBB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РЕСПУБЛИКАНСКОГО БЮДЖЕТА РЕСПУБЛИКИ ДАГЕСТАН БЮДЖЕТАМ МУНИЦИПАЛЬНЫХ ОБРАЗОВАНИЙ РЕСПУБЛИКИ ДАГЕСТАН 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НА ОБЕСПЕЧЕНИЕ РАЗВИТИЯ И УКРЕПЛЕНИЯ МАТ</w:t>
      </w:r>
      <w:bookmarkStart w:id="0" w:name="_GoBack"/>
      <w:bookmarkEnd w:id="0"/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ЕРИАЛЬНО-ТЕХНИЧЕСКОЙ БАЗЫ ДОМОВ КУЛЬТУРЫ В НАСЕЛЕННЫХ ПУНКТАХ С ЧИСЛОМ ЖИТЕЛЕЙ ДО 50 ТЫСЯЧ ЧЕЛОВЕК</w:t>
      </w:r>
    </w:p>
    <w:p w:rsidR="00C22DD2" w:rsidRPr="00DF3E9E" w:rsidRDefault="00C22DD2" w:rsidP="005925EA">
      <w:pPr>
        <w:spacing w:after="1" w:line="240" w:lineRule="auto"/>
        <w:rPr>
          <w:rFonts w:ascii="Times New Roman" w:hAnsi="Times New Roman" w:cs="Times New Roman"/>
          <w:color w:val="000000" w:themeColor="text1"/>
          <w:sz w:val="28"/>
        </w:rPr>
      </w:pPr>
    </w:p>
    <w:p w:rsidR="00C22DD2" w:rsidRPr="00DF3E9E" w:rsidRDefault="00D04072" w:rsidP="005925E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</w:rPr>
        <w:t>В соответствии с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3E9E">
        <w:rPr>
          <w:rFonts w:ascii="Times New Roman" w:hAnsi="Times New Roman" w:cs="Times New Roman"/>
          <w:color w:val="000000" w:themeColor="text1"/>
          <w:sz w:val="28"/>
        </w:rPr>
        <w:t>Порядком предоставления и расходования субсидии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 w:rsidR="00C22DD2" w:rsidRPr="00DF3E9E">
        <w:rPr>
          <w:rFonts w:ascii="Times New Roman" w:hAnsi="Times New Roman" w:cs="Times New Roman"/>
          <w:color w:val="000000" w:themeColor="text1"/>
          <w:sz w:val="28"/>
        </w:rPr>
        <w:t xml:space="preserve">, утвержденным постановлением Правительства Республики Дагестан от 22.12.2014 </w:t>
      </w:r>
      <w:r w:rsidR="003D0B9D" w:rsidRPr="00DF3E9E">
        <w:rPr>
          <w:rFonts w:ascii="Times New Roman" w:hAnsi="Times New Roman" w:cs="Times New Roman"/>
          <w:color w:val="000000" w:themeColor="text1"/>
          <w:sz w:val="28"/>
        </w:rPr>
        <w:t>№</w:t>
      </w:r>
      <w:r w:rsidR="00C22DD2" w:rsidRPr="00DF3E9E">
        <w:rPr>
          <w:rFonts w:ascii="Times New Roman" w:hAnsi="Times New Roman" w:cs="Times New Roman"/>
          <w:color w:val="000000" w:themeColor="text1"/>
          <w:sz w:val="28"/>
        </w:rPr>
        <w:t xml:space="preserve"> 656 </w:t>
      </w:r>
      <w:r w:rsidR="000E09FC" w:rsidRPr="00DF3E9E">
        <w:rPr>
          <w:rFonts w:ascii="Times New Roman" w:hAnsi="Times New Roman" w:cs="Times New Roman"/>
          <w:color w:val="000000" w:themeColor="text1"/>
          <w:sz w:val="28"/>
        </w:rPr>
        <w:t>«</w:t>
      </w:r>
      <w:r w:rsidR="00C22DD2" w:rsidRPr="00DF3E9E">
        <w:rPr>
          <w:rFonts w:ascii="Times New Roman" w:hAnsi="Times New Roman" w:cs="Times New Roman"/>
          <w:color w:val="000000" w:themeColor="text1"/>
          <w:sz w:val="28"/>
        </w:rPr>
        <w:t xml:space="preserve">Об утверждении государственной программы Республики Дагестан </w:t>
      </w:r>
      <w:r w:rsidR="000E09FC" w:rsidRPr="00DF3E9E">
        <w:rPr>
          <w:rFonts w:ascii="Times New Roman" w:hAnsi="Times New Roman" w:cs="Times New Roman"/>
          <w:color w:val="000000" w:themeColor="text1"/>
          <w:sz w:val="28"/>
        </w:rPr>
        <w:t>«</w:t>
      </w:r>
      <w:r w:rsidR="00C22DD2" w:rsidRPr="00DF3E9E">
        <w:rPr>
          <w:rFonts w:ascii="Times New Roman" w:hAnsi="Times New Roman" w:cs="Times New Roman"/>
          <w:color w:val="000000" w:themeColor="text1"/>
          <w:sz w:val="28"/>
        </w:rPr>
        <w:t>Развитие</w:t>
      </w:r>
      <w:r w:rsidR="00F034EF" w:rsidRPr="00DF3E9E">
        <w:rPr>
          <w:rFonts w:ascii="Times New Roman" w:hAnsi="Times New Roman" w:cs="Times New Roman"/>
          <w:color w:val="000000" w:themeColor="text1"/>
          <w:sz w:val="28"/>
        </w:rPr>
        <w:t xml:space="preserve"> культуры в Республике Дагестан</w:t>
      </w:r>
      <w:r w:rsidR="000E09FC" w:rsidRPr="00DF3E9E">
        <w:rPr>
          <w:rFonts w:ascii="Times New Roman" w:hAnsi="Times New Roman" w:cs="Times New Roman"/>
          <w:color w:val="000000" w:themeColor="text1"/>
          <w:sz w:val="28"/>
        </w:rPr>
        <w:t>»</w:t>
      </w:r>
      <w:r w:rsidR="006650A9" w:rsidRPr="00DF3E9E">
        <w:rPr>
          <w:color w:val="000000" w:themeColor="text1"/>
        </w:rPr>
        <w:t xml:space="preserve"> </w:t>
      </w:r>
      <w:r w:rsidR="006650A9" w:rsidRPr="00DF3E9E">
        <w:rPr>
          <w:rFonts w:ascii="Times New Roman" w:hAnsi="Times New Roman" w:cs="Times New Roman"/>
          <w:color w:val="000000" w:themeColor="text1"/>
          <w:sz w:val="28"/>
        </w:rPr>
        <w:t>(официальный интернет-портал правовой информации (www.pravo.gov.ru), 2016, 22 апреля, № 0500201604220009; 15 декабря, № 0500201612150004; 2017, 23 января, № 0500201701230003; 16 февраля, № 0500201702160008; 14 апреля, № 500201704140005; 2018, 25 января, № 0500201801250009; 2 апреля, № 0500201804020001; интернет-портал правовой информации Республики Дагестан (www.pravo.e-dag.ru), 2019, 4 марта, № 05002003834; 30 октября, № 05002004832; 2020, 26 августа, № 05002005872; официальный интернет-портал правовой информации (www.pravo.gov.ru), 2021, 12 июля, № 0500202107120002)</w:t>
      </w:r>
      <w:r w:rsidR="00C22DD2" w:rsidRPr="00DF3E9E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C73170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в целях обеспечения развития и укрепления материально-технической базы домов культуры в населенных пунктах с числом жителей до 50 тысяч человек приказываю:</w:t>
      </w:r>
    </w:p>
    <w:p w:rsidR="00C22DD2" w:rsidRPr="00DF3E9E" w:rsidRDefault="00C22DD2" w:rsidP="005925E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</w:rPr>
        <w:t xml:space="preserve">1. </w:t>
      </w:r>
      <w:r w:rsidR="00690D8B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Положение о порядке работы комиссии по отбору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в населенных пунктах с числом жителей до 50 тысяч человек (далее - комиссия) согласно приложению № 1 к настоящему приказу.</w:t>
      </w:r>
    </w:p>
    <w:p w:rsidR="00C22DD2" w:rsidRPr="00DF3E9E" w:rsidRDefault="003D0B9D" w:rsidP="005925E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</w:rPr>
        <w:t>2</w:t>
      </w:r>
      <w:r w:rsidR="00C22DD2" w:rsidRPr="00DF3E9E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 w:rsidR="00690D8B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Порядок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</w:t>
      </w:r>
      <w:r w:rsidR="00690D8B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культуры в населенных пунктах с числом жителей до 50 тысяч человек согласно приложению № </w:t>
      </w:r>
      <w:r w:rsidR="00603C0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90D8B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приказу.</w:t>
      </w:r>
    </w:p>
    <w:p w:rsidR="00AB1DA8" w:rsidRPr="00DF3E9E" w:rsidRDefault="00AB1DA8" w:rsidP="005925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Разместить настоящий приказ на официальном сайте Министерства культуры Республики Дагестан в информационно-телекоммуникационной сети 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(www.minkult.e-dag.ru).</w:t>
      </w:r>
    </w:p>
    <w:p w:rsidR="000A475A" w:rsidRPr="00DF3E9E" w:rsidRDefault="00AB1DA8" w:rsidP="005925E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</w:rPr>
        <w:t>4</w:t>
      </w:r>
      <w:r w:rsidR="00C22DD2" w:rsidRPr="00DF3E9E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 w:rsidR="000A475A" w:rsidRPr="00DF3E9E">
        <w:rPr>
          <w:rFonts w:ascii="Times New Roman" w:hAnsi="Times New Roman" w:cs="Times New Roman"/>
          <w:color w:val="000000" w:themeColor="text1"/>
          <w:sz w:val="28"/>
        </w:rPr>
        <w:t>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 для включения в федеральный регистр нормативных правовых актов Российской Федерации в установленном законодательством порядке, официальную копию в Прокуратуру Республики Дагестан.</w:t>
      </w:r>
    </w:p>
    <w:p w:rsidR="000A475A" w:rsidRPr="00DF3E9E" w:rsidRDefault="00AB1DA8" w:rsidP="005925E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</w:rPr>
        <w:t>5</w:t>
      </w:r>
      <w:r w:rsidR="000A475A" w:rsidRPr="00DF3E9E">
        <w:rPr>
          <w:rFonts w:ascii="Times New Roman" w:hAnsi="Times New Roman" w:cs="Times New Roman"/>
          <w:color w:val="000000" w:themeColor="text1"/>
          <w:sz w:val="28"/>
        </w:rPr>
        <w:t>. Признать утратившим</w:t>
      </w:r>
      <w:r w:rsidR="00C53F0D" w:rsidRPr="00DF3E9E">
        <w:rPr>
          <w:rFonts w:ascii="Times New Roman" w:hAnsi="Times New Roman" w:cs="Times New Roman"/>
          <w:color w:val="000000" w:themeColor="text1"/>
          <w:sz w:val="28"/>
        </w:rPr>
        <w:t>и</w:t>
      </w:r>
      <w:r w:rsidR="000A475A" w:rsidRPr="00DF3E9E">
        <w:rPr>
          <w:rFonts w:ascii="Times New Roman" w:hAnsi="Times New Roman" w:cs="Times New Roman"/>
          <w:color w:val="000000" w:themeColor="text1"/>
          <w:sz w:val="28"/>
        </w:rPr>
        <w:t xml:space="preserve"> силу:</w:t>
      </w:r>
    </w:p>
    <w:p w:rsidR="000A475A" w:rsidRPr="00DF3E9E" w:rsidRDefault="00C53F0D" w:rsidP="005925E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</w:rPr>
        <w:t>п</w:t>
      </w:r>
      <w:r w:rsidR="000A475A" w:rsidRPr="00DF3E9E">
        <w:rPr>
          <w:rFonts w:ascii="Times New Roman" w:hAnsi="Times New Roman" w:cs="Times New Roman"/>
          <w:color w:val="000000" w:themeColor="text1"/>
          <w:sz w:val="28"/>
        </w:rPr>
        <w:t xml:space="preserve">риказ Минкультуры РД от 30 марта 2018 года № 111-од </w:t>
      </w:r>
      <w:r w:rsidR="000E09FC" w:rsidRPr="00DF3E9E">
        <w:rPr>
          <w:rFonts w:ascii="Times New Roman" w:hAnsi="Times New Roman" w:cs="Times New Roman"/>
          <w:color w:val="000000" w:themeColor="text1"/>
          <w:sz w:val="28"/>
        </w:rPr>
        <w:t>«</w:t>
      </w:r>
      <w:r w:rsidR="000A475A" w:rsidRPr="00DF3E9E">
        <w:rPr>
          <w:rFonts w:ascii="Times New Roman" w:hAnsi="Times New Roman" w:cs="Times New Roman"/>
          <w:color w:val="000000" w:themeColor="text1"/>
          <w:sz w:val="28"/>
        </w:rPr>
        <w:t>О проведении отбора муниципальных образований Республики Дагестан для предоставления субсидий на обеспечение развития и укрепления материально-технической базы домов культуры (и их филиалов), расположенных в населенных пунктах с числом жителей до 50 тысяч человек</w:t>
      </w:r>
      <w:r w:rsidR="000E09FC" w:rsidRPr="00DF3E9E">
        <w:rPr>
          <w:rFonts w:ascii="Times New Roman" w:hAnsi="Times New Roman" w:cs="Times New Roman"/>
          <w:color w:val="000000" w:themeColor="text1"/>
          <w:sz w:val="28"/>
        </w:rPr>
        <w:t>»</w:t>
      </w:r>
      <w:r w:rsidR="000A475A" w:rsidRPr="00DF3E9E">
        <w:rPr>
          <w:rFonts w:ascii="Times New Roman" w:hAnsi="Times New Roman" w:cs="Times New Roman"/>
          <w:color w:val="000000" w:themeColor="text1"/>
          <w:sz w:val="28"/>
        </w:rPr>
        <w:t xml:space="preserve"> (</w:t>
      </w:r>
      <w:r w:rsidR="006650A9" w:rsidRPr="00DF3E9E">
        <w:rPr>
          <w:rFonts w:ascii="Times New Roman" w:hAnsi="Times New Roman" w:cs="Times New Roman"/>
          <w:color w:val="000000" w:themeColor="text1"/>
          <w:sz w:val="28"/>
        </w:rPr>
        <w:t xml:space="preserve">зарегистрированный в Минюсте </w:t>
      </w:r>
      <w:r w:rsidR="000A475A" w:rsidRPr="00DF3E9E">
        <w:rPr>
          <w:rFonts w:ascii="Times New Roman" w:hAnsi="Times New Roman" w:cs="Times New Roman"/>
          <w:color w:val="000000" w:themeColor="text1"/>
          <w:sz w:val="28"/>
        </w:rPr>
        <w:t>Республики Дагестан 3 апреля 2018 г., регистрационный номер № 4642);</w:t>
      </w:r>
    </w:p>
    <w:p w:rsidR="000A475A" w:rsidRPr="00DF3E9E" w:rsidRDefault="00C53F0D" w:rsidP="005925E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</w:rPr>
        <w:t>п</w:t>
      </w:r>
      <w:r w:rsidR="000A475A" w:rsidRPr="00DF3E9E">
        <w:rPr>
          <w:rFonts w:ascii="Times New Roman" w:hAnsi="Times New Roman" w:cs="Times New Roman"/>
          <w:color w:val="000000" w:themeColor="text1"/>
          <w:sz w:val="28"/>
        </w:rPr>
        <w:t xml:space="preserve">риказ Минкультуры РД от 31 апреля 2019 года № 24-од </w:t>
      </w:r>
      <w:r w:rsidR="000E09FC" w:rsidRPr="00DF3E9E">
        <w:rPr>
          <w:rFonts w:ascii="Times New Roman" w:hAnsi="Times New Roman" w:cs="Times New Roman"/>
          <w:color w:val="000000" w:themeColor="text1"/>
          <w:sz w:val="28"/>
        </w:rPr>
        <w:t>«</w:t>
      </w:r>
      <w:r w:rsidR="000A475A" w:rsidRPr="00DF3E9E">
        <w:rPr>
          <w:rFonts w:ascii="Times New Roman" w:hAnsi="Times New Roman" w:cs="Times New Roman"/>
          <w:color w:val="000000" w:themeColor="text1"/>
          <w:sz w:val="28"/>
        </w:rPr>
        <w:t xml:space="preserve">О внесении изменений в приложения </w:t>
      </w:r>
      <w:r w:rsidRPr="00DF3E9E">
        <w:rPr>
          <w:rFonts w:ascii="Times New Roman" w:hAnsi="Times New Roman" w:cs="Times New Roman"/>
          <w:color w:val="000000" w:themeColor="text1"/>
          <w:sz w:val="28"/>
        </w:rPr>
        <w:t>№</w:t>
      </w:r>
      <w:r w:rsidR="000A475A" w:rsidRPr="00DF3E9E">
        <w:rPr>
          <w:rFonts w:ascii="Times New Roman" w:hAnsi="Times New Roman" w:cs="Times New Roman"/>
          <w:color w:val="000000" w:themeColor="text1"/>
          <w:sz w:val="28"/>
        </w:rPr>
        <w:t xml:space="preserve"> 1, 3 к приказу Министерства культуры Республики Дагестан от 30 марта 2018 г. </w:t>
      </w:r>
      <w:r w:rsidR="0068368B" w:rsidRPr="00DF3E9E">
        <w:rPr>
          <w:rFonts w:ascii="Times New Roman" w:hAnsi="Times New Roman" w:cs="Times New Roman"/>
          <w:color w:val="000000" w:themeColor="text1"/>
          <w:sz w:val="28"/>
        </w:rPr>
        <w:t>№</w:t>
      </w:r>
      <w:r w:rsidR="000A475A" w:rsidRPr="00DF3E9E">
        <w:rPr>
          <w:rFonts w:ascii="Times New Roman" w:hAnsi="Times New Roman" w:cs="Times New Roman"/>
          <w:color w:val="000000" w:themeColor="text1"/>
          <w:sz w:val="28"/>
        </w:rPr>
        <w:t xml:space="preserve"> 111-од </w:t>
      </w:r>
      <w:r w:rsidR="000E09FC" w:rsidRPr="00DF3E9E">
        <w:rPr>
          <w:rFonts w:ascii="Times New Roman" w:hAnsi="Times New Roman" w:cs="Times New Roman"/>
          <w:color w:val="000000" w:themeColor="text1"/>
          <w:sz w:val="28"/>
        </w:rPr>
        <w:t>«</w:t>
      </w:r>
      <w:r w:rsidR="000A475A" w:rsidRPr="00DF3E9E">
        <w:rPr>
          <w:rFonts w:ascii="Times New Roman" w:hAnsi="Times New Roman" w:cs="Times New Roman"/>
          <w:color w:val="000000" w:themeColor="text1"/>
          <w:sz w:val="28"/>
        </w:rPr>
        <w:t>О проведении отбора муниципальных образований Республики Дагестан для предоставления субсидий на обеспечение развития и укрепления материально-технической базы домов культуры (и их филиалов), расположенных в населенных пунктах с числом жителей до 50 тысяч человек</w:t>
      </w:r>
      <w:r w:rsidR="000E09FC" w:rsidRPr="00DF3E9E">
        <w:rPr>
          <w:rFonts w:ascii="Times New Roman" w:hAnsi="Times New Roman" w:cs="Times New Roman"/>
          <w:color w:val="000000" w:themeColor="text1"/>
          <w:sz w:val="28"/>
        </w:rPr>
        <w:t>»</w:t>
      </w:r>
      <w:r w:rsidR="000A475A" w:rsidRPr="00DF3E9E">
        <w:rPr>
          <w:rFonts w:ascii="Times New Roman" w:hAnsi="Times New Roman" w:cs="Times New Roman"/>
          <w:color w:val="000000" w:themeColor="text1"/>
          <w:sz w:val="28"/>
        </w:rPr>
        <w:t xml:space="preserve"> (</w:t>
      </w:r>
      <w:r w:rsidR="006650A9" w:rsidRPr="00DF3E9E">
        <w:rPr>
          <w:rFonts w:ascii="Times New Roman" w:hAnsi="Times New Roman" w:cs="Times New Roman"/>
          <w:color w:val="000000" w:themeColor="text1"/>
          <w:sz w:val="28"/>
        </w:rPr>
        <w:t xml:space="preserve">зарегистрированный в Минюсте </w:t>
      </w:r>
      <w:r w:rsidR="000A475A" w:rsidRPr="00DF3E9E">
        <w:rPr>
          <w:rFonts w:ascii="Times New Roman" w:hAnsi="Times New Roman" w:cs="Times New Roman"/>
          <w:color w:val="000000" w:themeColor="text1"/>
          <w:sz w:val="28"/>
        </w:rPr>
        <w:t>Республики Дагестан 6 февраля 2019 г., регистрационный номер № 5007)</w:t>
      </w:r>
      <w:r w:rsidR="0068368B" w:rsidRPr="00DF3E9E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C53F0D" w:rsidRPr="00DF3E9E" w:rsidRDefault="00C53F0D" w:rsidP="005925E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</w:rPr>
        <w:t>6. Настоящий приказ вступает в силу в установленном законодательством порядке.</w:t>
      </w:r>
    </w:p>
    <w:p w:rsidR="00C22DD2" w:rsidRPr="00DF3E9E" w:rsidRDefault="00C53F0D" w:rsidP="005925E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</w:rPr>
        <w:t>7</w:t>
      </w:r>
      <w:r w:rsidR="00C22DD2" w:rsidRPr="00DF3E9E">
        <w:rPr>
          <w:rFonts w:ascii="Times New Roman" w:hAnsi="Times New Roman" w:cs="Times New Roman"/>
          <w:color w:val="000000" w:themeColor="text1"/>
          <w:sz w:val="28"/>
        </w:rPr>
        <w:t>. Контроль за исполнением приказа оставляю за собой.</w:t>
      </w:r>
    </w:p>
    <w:p w:rsidR="00C22DD2" w:rsidRPr="00DF3E9E" w:rsidRDefault="00C22DD2" w:rsidP="005925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B1DA8" w:rsidRPr="00DF3E9E" w:rsidRDefault="00AB1DA8" w:rsidP="005925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AB1DA8" w:rsidRPr="00DF3E9E" w:rsidTr="00AB1DA8">
        <w:tc>
          <w:tcPr>
            <w:tcW w:w="3020" w:type="dxa"/>
          </w:tcPr>
          <w:p w:rsidR="006650A9" w:rsidRPr="00DF3E9E" w:rsidRDefault="00AB1DA8" w:rsidP="005925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Министр </w:t>
            </w:r>
          </w:p>
          <w:p w:rsidR="00AB1DA8" w:rsidRPr="00DF3E9E" w:rsidRDefault="00AB1DA8" w:rsidP="005925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020" w:type="dxa"/>
          </w:tcPr>
          <w:p w:rsidR="00AB1DA8" w:rsidRPr="00DF3E9E" w:rsidRDefault="00AB1DA8" w:rsidP="005925E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021" w:type="dxa"/>
          </w:tcPr>
          <w:p w:rsidR="00AB1DA8" w:rsidRPr="00DF3E9E" w:rsidRDefault="006650A9" w:rsidP="005925EA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</w:rPr>
              <w:t>З.А. Бутаева</w:t>
            </w:r>
          </w:p>
        </w:tc>
      </w:tr>
    </w:tbl>
    <w:p w:rsidR="00AB1DA8" w:rsidRPr="00DF3E9E" w:rsidRDefault="00AB1DA8" w:rsidP="005925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C22DD2" w:rsidRPr="00DF3E9E" w:rsidRDefault="00C22DD2" w:rsidP="005925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C22DD2" w:rsidRPr="00DF3E9E" w:rsidRDefault="00C22DD2" w:rsidP="005925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C22DD2" w:rsidRPr="00DF3E9E" w:rsidRDefault="00C22DD2" w:rsidP="005925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B1DA8" w:rsidRPr="00DF3E9E" w:rsidRDefault="00AB1DA8" w:rsidP="005925E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DF3E9E">
        <w:rPr>
          <w:rFonts w:ascii="Times New Roman" w:hAnsi="Times New Roman" w:cs="Times New Roman"/>
          <w:color w:val="000000" w:themeColor="text1"/>
          <w:sz w:val="28"/>
        </w:rPr>
        <w:br w:type="page"/>
      </w:r>
    </w:p>
    <w:p w:rsidR="00C22DD2" w:rsidRPr="00DF3E9E" w:rsidRDefault="00C22DD2" w:rsidP="005925E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Приложение </w:t>
      </w:r>
      <w:r w:rsidR="003D0B9D" w:rsidRPr="00DF3E9E">
        <w:rPr>
          <w:rFonts w:ascii="Times New Roman" w:hAnsi="Times New Roman" w:cs="Times New Roman"/>
          <w:color w:val="000000" w:themeColor="text1"/>
          <w:sz w:val="28"/>
        </w:rPr>
        <w:t>№</w:t>
      </w:r>
      <w:r w:rsidRPr="00DF3E9E">
        <w:rPr>
          <w:rFonts w:ascii="Times New Roman" w:hAnsi="Times New Roman" w:cs="Times New Roman"/>
          <w:color w:val="000000" w:themeColor="text1"/>
          <w:sz w:val="28"/>
        </w:rPr>
        <w:t xml:space="preserve"> 1</w:t>
      </w:r>
    </w:p>
    <w:p w:rsidR="00C22DD2" w:rsidRPr="00DF3E9E" w:rsidRDefault="00C22DD2" w:rsidP="005925E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</w:rPr>
        <w:t>к приказу Министерства культуры</w:t>
      </w:r>
    </w:p>
    <w:p w:rsidR="00C22DD2" w:rsidRPr="00DF3E9E" w:rsidRDefault="00C22DD2" w:rsidP="005925E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</w:rPr>
        <w:t>Республики Дагестан</w:t>
      </w:r>
    </w:p>
    <w:p w:rsidR="00C22DD2" w:rsidRPr="00DF3E9E" w:rsidRDefault="00A6466A" w:rsidP="005925E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</w:rPr>
        <w:t xml:space="preserve">от __ ________ 2021 </w:t>
      </w:r>
      <w:r w:rsidR="00C22DD2" w:rsidRPr="00DF3E9E">
        <w:rPr>
          <w:rFonts w:ascii="Times New Roman" w:hAnsi="Times New Roman" w:cs="Times New Roman"/>
          <w:color w:val="000000" w:themeColor="text1"/>
          <w:sz w:val="28"/>
        </w:rPr>
        <w:t xml:space="preserve">г. </w:t>
      </w:r>
      <w:r w:rsidR="003D0B9D" w:rsidRPr="00DF3E9E">
        <w:rPr>
          <w:rFonts w:ascii="Times New Roman" w:hAnsi="Times New Roman" w:cs="Times New Roman"/>
          <w:color w:val="000000" w:themeColor="text1"/>
          <w:sz w:val="28"/>
        </w:rPr>
        <w:t>№</w:t>
      </w:r>
      <w:r w:rsidRPr="00DF3E9E">
        <w:rPr>
          <w:rFonts w:ascii="Times New Roman" w:hAnsi="Times New Roman" w:cs="Times New Roman"/>
          <w:color w:val="000000" w:themeColor="text1"/>
          <w:sz w:val="28"/>
        </w:rPr>
        <w:t xml:space="preserve"> ___</w:t>
      </w:r>
    </w:p>
    <w:p w:rsidR="00C22DD2" w:rsidRPr="00DF3E9E" w:rsidRDefault="00C22DD2" w:rsidP="005925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P42"/>
      <w:bookmarkEnd w:id="1"/>
      <w:r w:rsidRPr="00DF3E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ПОЛОЖЕНИЕ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ПОРЯДКЕ РАБОТЫ КОМИССИИ ПО ОТБОРУ</w:t>
      </w:r>
      <w:r w:rsidR="0053579E" w:rsidRPr="00DF3E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F3E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МУНИЦИПАЛЬНЫХ</w:t>
      </w:r>
      <w:r w:rsidR="0053579E" w:rsidRPr="00DF3E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F3E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ОБРАЗОВАНИЙ РЕСПУБЛИКИ ДАГЕСТАН ДЛЯ ПРЕДОСТАВЛЕНИЯ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В НАСЕЛЕННЫХ ПУНКТАХ С ЧИСЛОМ ЖИТЕЛЕЙ 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 50 ТЫСЯЧ ЧЕЛОВЕК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I. Общие положения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75B0" w:rsidRPr="00DF3E9E" w:rsidRDefault="00CF75B0" w:rsidP="005925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1.1. Настоящее Положение определяет полномочия и порядок работы комиссии по отбору муниципальных образований Республики Дагестан для предоставления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(и их филиалов) в населенных пунктах с числом жителей до 50 тысяч человек (далее соответственно - комиссия, субсидии, отбор).</w:t>
      </w:r>
    </w:p>
    <w:p w:rsidR="00CF75B0" w:rsidRPr="00DF3E9E" w:rsidRDefault="00CF75B0" w:rsidP="005925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Комиссия в своей деятельности руководствуется Конституцией Российской Федерации, федеральными законами, иными нормативными правовыми актами Российской Федерации, Конституцией Республики Дагестан, Порядком предоставления и расходования субсидии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в населенных пунктах с числом жителей до 50 тысяч человек, утвержденным постановлением Правительства Республики Дагестан от 22.12.2014 № 656 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государственной программы Республики Дагестан 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культуры в Республике Дагестан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, иными нормативными правовыми актами Республики Дагестан, а также настоящим Положением.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II. Основные функции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2.1. Комиссия осуществляет следующие функции: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рассматривает и оценивает представленные заявки на участие в отборе и прилагаемые к ним материалы в соответствии с утвержденными критериями;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 решение о допуске заявок к отбору;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 решение об определении муниципальных образований-получателей субсидий;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определяет объем субсидий, предоставляемых муниципальным образованиям, в соответствии с методикой, утвержденной Порядком предоставления и расходования субсидии из республиканского бюджета Республики Дагестан 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бюджетам муниципальных образований Республики Дагестан на обеспечение развития и укрепления материально-технической базы домов культуры в населенных пунктах с числом жителей до 50 тысяч человек, утвержденным постановлением Правительства Республики Дагестан от 22.12.2014 № 656 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государственной программы Республики Дагестан 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культуры в Республике Дагестан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III. Состав комиссии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3.1. Состав комиссии утверждается приказом Министерства культуры Республики Дагестан (далее - Министерство).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3.2. Комиссия формируется в составе председателя, заместителя председателя, секретаря и членов комиссии.</w:t>
      </w:r>
    </w:p>
    <w:p w:rsidR="0053579E" w:rsidRPr="00DF3E9E" w:rsidRDefault="0053579E" w:rsidP="005925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В состав комиссии могут входить сотрудники Министерства, руководители подведомственных Министерству учреждений и представители Дагестанского республиканского союза организаций профсоюзов в сфере культуры.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3.3. Председатель комиссии:</w:t>
      </w:r>
    </w:p>
    <w:p w:rsidR="00F619F4" w:rsidRPr="00DF3E9E" w:rsidRDefault="00F619F4" w:rsidP="005925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участвует в голосовании;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общее руководство работой комиссии;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ведет заседание комиссии;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утверждает повестку дня заседания комиссии, подписывает протокол заседания комиссии.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временного отсутствия председателя комиссии его обязанности исполняет заместитель председателя комиссии.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3.4. Секретарь комиссии: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участвует в голосовании (с правом голоса);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организует проведение заседаний;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организационно-методическое обеспечение деятельности комиссии;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подготавливает материалы для рассмотрения на заседаниях комиссии;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информирует членов комиссии об очередном заседании комиссии;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формирует повестку дня очередного заседания комиссии;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ведет протоколы заседаний комиссии.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В отсутствие секретаря комиссии исполнение его обязанностей по поручению председателя комиссии возлагается на одного из членов комиссии.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3.5. Члены комиссии: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рассматривают заявки и прилагаемые к ним материалы, предоставленные муниципальными образованиями;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участвуют в заседании комиссии лично без права замены, высказывают свои мнения по одобрению заявок, а также замечания и предложения;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участвуют в голосовании для отбора муниципальных образований-получателей субсидии;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подписывают протоколы заседания комиссии.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IV. Организация деятельности комиссии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Заседание комиссии </w:t>
      </w:r>
      <w:r w:rsidR="003C235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по вопросу определения возможности предоставления субсидии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235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проходит 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</w:t>
      </w:r>
      <w:r w:rsidR="00E06EA6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 д</w:t>
      </w:r>
      <w:r w:rsidR="00F619F4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аты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окончания приема заявок от муниципальных образований на участие в отборе.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4.2. Комиссия правомочна проводить заседания и принимать решения, если на заседании присутствует не менее половины ее членов.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4.3. Члены комиссии участвуют на ее заседании без права замены.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4.4. Решения комиссии принимаются открытым голосованием большинством голосов присутствующих на заседании членов комиссии, обладающих правом голоса, и оформляются протоколом заседания. При равенстве голосов членов комиссии голос председательствующего на заседании является решающим.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При несогласии с принятым решением член комиссии вправе в письменной форме изложить свое особое мнение по рассмотренным вопросам, которое оглашается на заседании и приобщается к протоколу.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4.5. На основании совокупного анализа представленных на отбор материалов комиссия формирует перечень муниципальных образований-получателей субсидий.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4.6. Итоги отбора комиссии оформляются протоколом заседания, который подписывается председательствующим на заседании.</w:t>
      </w:r>
    </w:p>
    <w:p w:rsidR="00C22DD2" w:rsidRPr="00DF3E9E" w:rsidRDefault="00C22DD2" w:rsidP="005925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C22DD2" w:rsidRPr="00DF3E9E" w:rsidRDefault="00C22DD2" w:rsidP="005925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C22DD2" w:rsidRPr="00DF3E9E" w:rsidRDefault="00C22DD2" w:rsidP="005925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C22DD2" w:rsidRPr="00DF3E9E" w:rsidRDefault="00C22DD2" w:rsidP="005925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C22DD2" w:rsidRPr="00DF3E9E" w:rsidRDefault="00C22DD2" w:rsidP="005925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837C0" w:rsidRPr="00DF3E9E" w:rsidRDefault="002837C0" w:rsidP="005925E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DF3E9E">
        <w:rPr>
          <w:rFonts w:ascii="Times New Roman" w:hAnsi="Times New Roman" w:cs="Times New Roman"/>
          <w:color w:val="000000" w:themeColor="text1"/>
          <w:sz w:val="28"/>
        </w:rPr>
        <w:br w:type="page"/>
      </w:r>
    </w:p>
    <w:p w:rsidR="00C22DD2" w:rsidRPr="00DF3E9E" w:rsidRDefault="00C22DD2" w:rsidP="005925E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Приложение </w:t>
      </w:r>
      <w:r w:rsidR="003D0B9D" w:rsidRPr="00DF3E9E">
        <w:rPr>
          <w:rFonts w:ascii="Times New Roman" w:hAnsi="Times New Roman" w:cs="Times New Roman"/>
          <w:color w:val="000000" w:themeColor="text1"/>
          <w:sz w:val="28"/>
        </w:rPr>
        <w:t>№</w:t>
      </w:r>
      <w:r w:rsidR="00CF75B0" w:rsidRPr="00DF3E9E">
        <w:rPr>
          <w:rFonts w:ascii="Times New Roman" w:hAnsi="Times New Roman" w:cs="Times New Roman"/>
          <w:color w:val="000000" w:themeColor="text1"/>
          <w:sz w:val="28"/>
        </w:rPr>
        <w:t xml:space="preserve"> 2</w:t>
      </w:r>
    </w:p>
    <w:p w:rsidR="00C22DD2" w:rsidRPr="00DF3E9E" w:rsidRDefault="00C22DD2" w:rsidP="005925E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</w:rPr>
        <w:t>к приказу Министерства культуры</w:t>
      </w:r>
    </w:p>
    <w:p w:rsidR="00C22DD2" w:rsidRPr="00DF3E9E" w:rsidRDefault="00C22DD2" w:rsidP="005925E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</w:rPr>
        <w:t>Республики Дагестан</w:t>
      </w:r>
    </w:p>
    <w:p w:rsidR="00C22DD2" w:rsidRPr="00DF3E9E" w:rsidRDefault="00C22DD2" w:rsidP="005925E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</w:rPr>
        <w:t xml:space="preserve">от </w:t>
      </w:r>
      <w:r w:rsidR="00603C0C" w:rsidRPr="00DF3E9E">
        <w:rPr>
          <w:rFonts w:ascii="Times New Roman" w:hAnsi="Times New Roman" w:cs="Times New Roman"/>
          <w:color w:val="000000" w:themeColor="text1"/>
          <w:sz w:val="28"/>
        </w:rPr>
        <w:t>__ ________ 2021</w:t>
      </w:r>
      <w:r w:rsidRPr="00DF3E9E">
        <w:rPr>
          <w:rFonts w:ascii="Times New Roman" w:hAnsi="Times New Roman" w:cs="Times New Roman"/>
          <w:color w:val="000000" w:themeColor="text1"/>
          <w:sz w:val="28"/>
        </w:rPr>
        <w:t xml:space="preserve"> г. </w:t>
      </w:r>
      <w:r w:rsidR="003D0B9D" w:rsidRPr="00DF3E9E">
        <w:rPr>
          <w:rFonts w:ascii="Times New Roman" w:hAnsi="Times New Roman" w:cs="Times New Roman"/>
          <w:color w:val="000000" w:themeColor="text1"/>
          <w:sz w:val="28"/>
        </w:rPr>
        <w:t>№</w:t>
      </w:r>
      <w:r w:rsidRPr="00DF3E9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603C0C" w:rsidRPr="00DF3E9E">
        <w:rPr>
          <w:rFonts w:ascii="Times New Roman" w:hAnsi="Times New Roman" w:cs="Times New Roman"/>
          <w:color w:val="000000" w:themeColor="text1"/>
          <w:sz w:val="28"/>
        </w:rPr>
        <w:t>___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left="567" w:right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" w:name="P164"/>
      <w:bookmarkEnd w:id="2"/>
      <w:r w:rsidRPr="00DF3E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left="567" w:right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ПРОВЕДЕНИЯ ОТБОРА МУНИЦИПАЛЬНЫХ ОБРАЗОВАНИЙ РЕСПУБЛИКИ ДАГЕСТАН ДЛЯ ПРЕДОСТАВЛЕНИЯ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В НАСЕЛЕННЫХ ПУНКТАХ С ЧИСЛОМ ЖИТЕЛЕЙ ДО 50 ТЫСЯЧ ЧЕЛОВЕК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Настоящий Порядок разработан с целью определения процедуры и условий проведения отбора муниципальных образований Республики Дагестан для предоставления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в населенных пунктах с числом жителей до 50 тысяч человек, а также значений критериев отбора муниципальных образований, в рамках государственной программы Республики Дагестан 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культуры в Республике Дагестан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муниципальные образования, отбор, дома культуры).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2. Отбор проводится в соответствии с Порядком предоставления и расходования субсидии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в населенных пунктах с числом жителей до 50 тысяч человек, утвержденным постановлением Пр</w:t>
      </w:r>
      <w:r w:rsidR="00603C0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авительства Республики Дагестан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22.12.2014 № 656 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государственной программы Республики Дагестан 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культуры в Республике Дагестан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Понятие 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дом культуры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включает в себя муниципальные учреждения культурно-досугового типа, в том числе дома и дворцы культуры, дома народного творчества, клубы, центры культурного развития, этнокультурные центры, центры культуры и досуга, центры традиционной культуры, дома фольклора, дома и центры ремесел, дома досуга, культурно-досуговые и культурно-спортивные центры.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4. Целью отбора является определение муниципальных образований Республики Дагестан - получателей субсидий на обеспечение развития и укрепления материально-технической базы домов культуры (и их филиалов) в населенных пунктах с числом жителей до 50 тысяч человек в рамках Программы по следующим мероприятиям: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4.1. Развитие и укрепление материально-технической базы домов культуры (и их филиалов), расположенных в населенных пунктах с числом жителей до 50 тысяч человек.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4.2. Ремонтные работы (текущий ремонт) в отношении зданий домов культуры (и их филиалов), расположенных в населенных пунктах с числом жителей до 50 тысяч человек.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5. Организатором отбора является Министерство культуры Республики Дагестан (далее - Министерство).</w:t>
      </w:r>
    </w:p>
    <w:p w:rsidR="00CF75B0" w:rsidRPr="00DF3E9E" w:rsidRDefault="002837C0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F75B0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. Министерство уведомляет письмом муниципальные образования о начале и окончании приема докуме</w:t>
      </w:r>
      <w:r w:rsidR="00117E1A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нтов на предоставление субсидии</w:t>
      </w:r>
      <w:r w:rsidR="00CF75B0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F75B0" w:rsidRPr="00DF3E9E" w:rsidRDefault="002837C0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CF75B0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Условием предоставления субсидии на реализацию мероприятия 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F75B0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и укрепление материально-технической базы домов культуры (и их филиалов</w:t>
      </w:r>
      <w:r w:rsidR="00CF75B0" w:rsidRPr="00DF3E9E">
        <w:rPr>
          <w:rFonts w:cs="Times New Roman"/>
          <w:color w:val="000000" w:themeColor="text1"/>
          <w:sz w:val="24"/>
          <w:szCs w:val="28"/>
        </w:rPr>
        <w:t>)</w:t>
      </w:r>
      <w:r w:rsidR="00CF75B0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населенных пунктах с числом жителей до 50 тысяч человек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F75B0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наличие в бюджете муниципального образования дополнительных бюджетных ассигнований на реализацию вышеуказанного мероприятия в размере не менее 5% от объема субсидии, предоставляемой на развитие и укрепление материально-технической базы домов культуры в населенных пунктах с числом жителей до 50 тысяч человек.</w:t>
      </w:r>
    </w:p>
    <w:p w:rsidR="00CF75B0" w:rsidRPr="00DF3E9E" w:rsidRDefault="002837C0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CF75B0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. Критериями отбора муниципальных образований</w:t>
      </w:r>
      <w:r w:rsidR="008410B7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предоставления субсидии</w:t>
      </w:r>
      <w:r w:rsidR="00CF75B0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являются:</w:t>
      </w:r>
    </w:p>
    <w:p w:rsidR="00CF75B0" w:rsidRPr="00DF3E9E" w:rsidRDefault="002837C0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CF75B0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По мероприятию 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F75B0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и укрепление материально-технической базы домов культуры (и их филиалов), расположенных в населенных пунктах с числом жителей до 50 тысяч человек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F75B0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F75B0" w:rsidRPr="00DF3E9E" w:rsidRDefault="00CF75B0" w:rsidP="005925EA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наличие муниципальных программ, предусматривающих проведение указанных мероприятий;</w:t>
      </w:r>
    </w:p>
    <w:p w:rsidR="00CF75B0" w:rsidRPr="00DF3E9E" w:rsidRDefault="00CF75B0" w:rsidP="005925EA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рост числа участников культурно-массовых мероприятий;</w:t>
      </w:r>
    </w:p>
    <w:p w:rsidR="00CF75B0" w:rsidRPr="00DF3E9E" w:rsidRDefault="00CF75B0" w:rsidP="005925EA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наличие отремонтированного здания дома культуры;</w:t>
      </w:r>
    </w:p>
    <w:p w:rsidR="00CF75B0" w:rsidRPr="00DF3E9E" w:rsidRDefault="00CF75B0" w:rsidP="005925EA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укомплектованный штат дома культуры специалистами культурно-досуговой деятельности;</w:t>
      </w:r>
    </w:p>
    <w:p w:rsidR="00CF75B0" w:rsidRPr="00DF3E9E" w:rsidRDefault="002837C0" w:rsidP="005925E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CF75B0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По мероприятию 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F75B0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Ремонтные работы (текущий ремонт) в отношении зданий домов культуры (и их филиалов), расположенных в населенных пунктах с числом жителей до 50 тысяч человек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F75B0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F75B0" w:rsidRPr="00DF3E9E" w:rsidRDefault="00CF75B0" w:rsidP="005925EA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наличие утвержденной сметной документации на текущий ремонт с положительным заключением по проверке достоверности определения сметной стоимости;</w:t>
      </w:r>
    </w:p>
    <w:p w:rsidR="00CF75B0" w:rsidRPr="00DF3E9E" w:rsidRDefault="00CF75B0" w:rsidP="005925EA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наличие выписки из Единого государственного реестра недвижимости, подтверждающей право оперативного управления недвижимым имуществом за домами культуры;</w:t>
      </w:r>
    </w:p>
    <w:p w:rsidR="00CF75B0" w:rsidRPr="00DF3E9E" w:rsidRDefault="00CF75B0" w:rsidP="005925EA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рост числа участников мероприятий в домах культуры;</w:t>
      </w:r>
    </w:p>
    <w:p w:rsidR="00CF75B0" w:rsidRPr="00DF3E9E" w:rsidRDefault="00CF75B0" w:rsidP="005925EA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укомплектованный штат специалистами культурно-досуговой деятельности;</w:t>
      </w:r>
    </w:p>
    <w:p w:rsidR="00CF75B0" w:rsidRPr="00DF3E9E" w:rsidRDefault="00CF75B0" w:rsidP="005925EA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наличие муниципальных программ, предусматривающих проведение указанных мероприятий.</w:t>
      </w:r>
    </w:p>
    <w:p w:rsidR="00CF75B0" w:rsidRPr="00DF3E9E" w:rsidRDefault="006D0885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CF75B0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участия в отборе по мероприятию 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F75B0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и укрепление материально-технической базы домов культуры (и их филиалов), расположенных в населенных пунктах с числом жителей до 50 тысяч человек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F75B0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муниципальные образования представляют в Министерство в установленные сроки следующие документы: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1) обращение (сопроводительное письмо) органа муниципального образования о необходимости предоставления субсидии с соответствующими обоснованиями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2) заявка на участие в отборе для предоставления субсидии в соответствующем финансовом году на обеспечение развития и укрепления материально-технической базы домов культуры в населенных пунктах с числом жителей до 50 тысяч человек по форме в соответствии с приложением № 1 к настоящему Порядку, подписанная главой администрации муниципального образования (в случае отсутствия главы - заместителем главы администрации муниципального образования);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3) смета на укрепление материально-технической базы – для домов культуры, подлежащих капитальному ремонту (реконструкции) в рамках государственных программ Российской Федерации в сфере культуры;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выписка из муниципального правового акта муниципального образования об утверждении местного бюджета, подтверждающая наличие в бюджете муниципального образования на соответствующий финансовый год и плановый период бюджетных ассигнований на реализацию мероприятия 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и укрепление материально-технической базы домов культуры (и их филиалов), расположенных в населенных пунктах с числом жителей до 50 тысяч человек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размере не менее 1 процента от объема субсидии);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5)</w:t>
      </w:r>
      <w:r w:rsidR="00A8360E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соответствии получателя критериям отбора для предоставления субсидии в соответствующем финансовом году и плановый период на реализацию мероприятия 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и укрепление материально-технической базы домов культуры (и их филиалов), расположенных в населенных пунктах с числом жителей до 50 тысяч человек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в соответствии с приложением № 2 к настоящему Порядку;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заверенная копия утвержденного штатного расписания учреждения, на базе которого планируется проведение мероприятия 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и укрепление материально-технической базы домов культуры (и их филиалов), расположенных в населенных пунктах с числом жителей до 50 тысяч человек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заверенная в установленном порядке копия утвержденной муниципальной программы, предусматривающей проведение мероприятия 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и укрепление материально-технической базы домов культуры (и их филиалов), расположенных в населенных пунктах с числ</w:t>
      </w:r>
      <w:r w:rsidR="008F5592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ом жителей до 50 тысяч человек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F5592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8) акт комиссионного осмотра здания, подтверждающий удовлетворительное состояние здания дома культуры (предоставляется в случае, если проведение ремонтных работ на объекте культуры не требуется);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9) копия устава учреждения, принимающего участие в отборе, и выписка из Единого государственного реестра юридических лиц;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10) фотоматериалы, отражающее общее и техническое состояние дома культуры.</w:t>
      </w:r>
    </w:p>
    <w:p w:rsidR="006D0885" w:rsidRPr="00DF3E9E" w:rsidRDefault="006D0885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F619F4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766E1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Каждая заявка по всем домам культуры с прилагаемыми материалами должна быть прошита в один том (папку), пронумерованы сквозной нумерацией и заверены подписью уполномоченного должностного лица и печатью органа, уполномоченного на подачу заявки на конкурсный отбор.</w:t>
      </w:r>
    </w:p>
    <w:p w:rsidR="006D0885" w:rsidRPr="00DF3E9E" w:rsidRDefault="006D0885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Сопроводительное письмо прилагается к вышеуказанной папке.</w:t>
      </w:r>
    </w:p>
    <w:p w:rsidR="006D0885" w:rsidRPr="00DF3E9E" w:rsidRDefault="006D0885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На первой странице папки размещаются следующие сведения:</w:t>
      </w:r>
    </w:p>
    <w:p w:rsidR="006766E1" w:rsidRPr="00DF3E9E" w:rsidRDefault="006766E1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муниципального образования;</w:t>
      </w:r>
    </w:p>
    <w:p w:rsidR="006D0885" w:rsidRPr="00DF3E9E" w:rsidRDefault="006D0885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об отборе, на участие в котором подается заявка («На участие в отборе на </w:t>
      </w:r>
      <w:r w:rsidR="006766E1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реализацию мероприятия «Укрепление МТБ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») с указанием соответствующего года;</w:t>
      </w:r>
    </w:p>
    <w:p w:rsidR="006766E1" w:rsidRPr="00DF3E9E" w:rsidRDefault="006766E1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дома культуры;</w:t>
      </w:r>
    </w:p>
    <w:p w:rsidR="006766E1" w:rsidRPr="00DF3E9E" w:rsidRDefault="006766E1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муниципального дома культуры.</w:t>
      </w:r>
    </w:p>
    <w:p w:rsidR="00F619F4" w:rsidRPr="00DF3E9E" w:rsidRDefault="00F619F4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766E1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участия в отборе по мероприятию 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Ремонтные работы (текущий ремонт) в отношении зданий домов культуры (и их филиалов),</w:t>
      </w:r>
      <w:r w:rsidRPr="00DF3E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расположенных</w:t>
      </w:r>
      <w:r w:rsidRPr="00DF3E9E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в населенных пунктах с числом жителей до 50 тысяч человек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муниципальные образования Республики Дагестан, представляют в Министерство в установленные сроки следующие документы: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1) обращение (сопроводительное письмо) органа муниципального образования о необходимости предоставления субсидии с соответствующими обоснованиями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2) заявк</w:t>
      </w:r>
      <w:r w:rsidR="00F619F4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участие в отборе для предоставления субсидии в соответствующем финансовом году на обеспечение развития и укрепления материально-технической базы домов культуры в населенных пунктах с числом жителей до 50 тысяч человек, в соответствии с приложением № 1 к настоящему Порядку, подписанная главой администрации муниципального образования (в случае отсутствия главы - заместителем главы администрации муниципального образования);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3) информаци</w:t>
      </w:r>
      <w:r w:rsidR="00F619F4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соответствии муниципального образования критериям отбора для предоставления субсидии в соответствующем финансовом году на реализацию мероприятия 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Ремонтные работы (текущий ремонт) в отношении зданий домов культуры (и их филиалов), расположенных в населенных пунктах с числом жителей до 50 тысяч человек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форме, в соответствии с приложением № 3 к настоящему Порядку;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4) копи</w:t>
      </w:r>
      <w:r w:rsidR="00F619F4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утвержденной сметной документации на текущий ремонт и копия положительного заключения государственной экспертизы по проверке достоверности определения сметной стоимости;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5) копи</w:t>
      </w:r>
      <w:r w:rsidR="00F619F4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выписки из Единого государственного реестра недвижимости, подтверждающая право оперативного управления за домами культуры недвижимым имуществом;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</w:t>
      </w:r>
      <w:r w:rsidR="00F619F4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заверенную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копи</w:t>
      </w:r>
      <w:r w:rsidR="00F619F4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утвержденного штатного расписания учреждения, на базе которого планируется проведение мероприятия 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Ремонтные работы (текущий ремонт) в отношении зданий домов культуры (и их филиалов), расположенных в населенных пунктах с числом жителей до 50 тысяч человек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7) заверенн</w:t>
      </w:r>
      <w:r w:rsidR="00F619F4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установленном порядке копи</w:t>
      </w:r>
      <w:r w:rsidR="00F619F4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утвержденной муниципальной программы, предусматривающей проведение мероприятия 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Ремонтные работы (текущий ремонт) в отношении зданий домов культуры (и их филиалов), расположенных в населенных пунктах с числ</w:t>
      </w:r>
      <w:r w:rsidR="008F5592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ом жителей до 50 тысяч человек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F5592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8) копи</w:t>
      </w:r>
      <w:r w:rsidR="00F619F4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дома культуры, принимающего участие в отборе, и копия выписки из Единого государственного реестра юридических лиц;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9) фотоматериалы, отражающие общее и техническое состояние здания.</w:t>
      </w:r>
    </w:p>
    <w:p w:rsidR="006766E1" w:rsidRPr="00DF3E9E" w:rsidRDefault="00F619F4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766E1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766E1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Каждая заявка по всем домам культуры с прилагаемыми материалами должна быть прошита в один том (папку), пронумерованы сквозной нумерацией и заверены подписью уполномоченного должностного лица и печатью органа, уполномоченного на подачу заявки на конкурсный отбор.</w:t>
      </w:r>
    </w:p>
    <w:p w:rsidR="006766E1" w:rsidRPr="00DF3E9E" w:rsidRDefault="006766E1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Сопроводительное письмо прилагается к вышеуказанной папке.</w:t>
      </w:r>
    </w:p>
    <w:p w:rsidR="006766E1" w:rsidRPr="00DF3E9E" w:rsidRDefault="006766E1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На первой странице папки размещаются следующие сведения:</w:t>
      </w:r>
    </w:p>
    <w:p w:rsidR="006766E1" w:rsidRPr="00DF3E9E" w:rsidRDefault="006766E1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муниципального образования;</w:t>
      </w:r>
    </w:p>
    <w:p w:rsidR="006766E1" w:rsidRPr="00DF3E9E" w:rsidRDefault="006766E1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отборе, на участие в котором подается заявка («На участие в отборе на реализацию мероприятия «Текущий ремонт») с указанием соответствующего года;</w:t>
      </w:r>
    </w:p>
    <w:p w:rsidR="006766E1" w:rsidRPr="00DF3E9E" w:rsidRDefault="006766E1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дома культуры;</w:t>
      </w:r>
    </w:p>
    <w:p w:rsidR="006766E1" w:rsidRPr="00DF3E9E" w:rsidRDefault="006766E1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муниципального дома культуры.</w:t>
      </w:r>
    </w:p>
    <w:p w:rsidR="00F619F4" w:rsidRPr="00DF3E9E" w:rsidRDefault="00F619F4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766E1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. Главы администраций муниципальных (заместители глав администраций), подписывающие заявки на участие в отборе, несут персональную ответственность за достоверность предоставленных сведений.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766E1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. Материалы на участие в отборе, указанные в пунктах 11 и 12 настоящего Порядка, предоставляются в одном экземпляре на бумажном носителе в Министерство.</w:t>
      </w:r>
    </w:p>
    <w:p w:rsidR="00F619F4" w:rsidRPr="00DF3E9E" w:rsidRDefault="00F619F4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766E1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. Все заявки, представленные в Министерство, не возвращаются.</w:t>
      </w:r>
    </w:p>
    <w:p w:rsidR="00CF75B0" w:rsidRPr="00DF3E9E" w:rsidRDefault="00F619F4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766E1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F75B0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. Министерство уведомляет письмом муниципальные образования о начале и об окончании приема документов.</w:t>
      </w:r>
    </w:p>
    <w:p w:rsidR="00CF75B0" w:rsidRPr="00DF3E9E" w:rsidRDefault="00F619F4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766E1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CF75B0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. Министерство регистрирует документы в день их подачи в порядке поступления. Комиссия в течение 5 рабочих дней с даты окончания приема документов рассматривает и осуществляет их проверку.</w:t>
      </w:r>
    </w:p>
    <w:p w:rsidR="00AB631C" w:rsidRPr="00DF3E9E" w:rsidRDefault="006766E1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CF75B0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Заседание комиссии по вопросу определения возможности предоставления субсидии проходит не позднее 10 рабочих дней с даты окончания приема документов. 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Решение комиссии оформляется протоколом заседания комиссии об адресном распределении субсидии в соответствии с объемом бюджетных ассигнований на реализацию мероприятий, указанных в пункте 4 настоящего Порядка, утвержденных в законе Республики Дагестан о республиканском бюджете Республики Дагестан на очередной финансовый год и плановый период (далее - протокол заседания комиссии).</w:t>
      </w:r>
    </w:p>
    <w:p w:rsidR="00CF75B0" w:rsidRPr="00DF3E9E" w:rsidRDefault="006766E1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CF75B0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. Повторное заседание комиссии проводится в случаях: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 в законе Республики Дагестан о республиканском бюджете Республики Дагестан на очередной финансовый год и плановый период объемов бюджетных ассигнований на цели, указанные в пункте 4 настоящего Порядка, до принятия Министерством решения о предоставлении субсидии в течение 10 рабочих дней с даты доведения Министерству лимитов бюджетных обязательств на эти цели;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необходимости перераспределения субсидии как в рамках одного мероприятия, так и между мероприятиями, указанными в пункте 4 настоящего Порядка.</w:t>
      </w:r>
    </w:p>
    <w:p w:rsidR="00CF75B0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Повторное заседание комиссии оформляется протоколом заседания комиссии об адресном перераспределении субсидии.</w:t>
      </w:r>
    </w:p>
    <w:p w:rsidR="00CF75B0" w:rsidRPr="00DF3E9E" w:rsidRDefault="006766E1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CF75B0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. Министерство с учетом решения комиссии, указанного в протоколе заседания комиссии (протоколе заседания комиссии об адресном перераспределении субсидии), в течение 30 рабочих дней с даты доведения Министерству лимитов бюджетных обязательств на цели, указанные в пункте 4 настоящего Порядка, на соответствующий финансовый год принимает решение о предоставлении субсидии с указанием ее объема по каждому получателю</w:t>
      </w:r>
    </w:p>
    <w:p w:rsidR="00CF75B0" w:rsidRPr="00DF3E9E" w:rsidRDefault="006766E1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CF75B0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Решение о предоставлении субсидии оформляется приказом Министерства, который размещается на официальном сайте Министерства в информационно-телекоммуникационной сети 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F75B0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F75B0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, и направляется Министерством в течение 10 рабочих дней с даты принятия данного решения муниципальным образованиям - участникам отбора с целью уведомления о результатах отбора.</w:t>
      </w:r>
    </w:p>
    <w:p w:rsidR="00CF75B0" w:rsidRPr="00DF3E9E" w:rsidRDefault="006766E1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CF75B0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отказа в предоставлении субсидии Министерство в течение 20 рабочих дней с даты издания приказа направляет получателю уведомление об отказе в предоставлении субсидии с указанием мотивированной причины отказа.</w:t>
      </w:r>
    </w:p>
    <w:p w:rsidR="00F0575B" w:rsidRPr="00DF3E9E" w:rsidRDefault="00CF75B0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предоставлении субсидии может быть отказано </w:t>
      </w:r>
      <w:r w:rsidR="00123E09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причинам, указанным в пункте 12.7 </w:t>
      </w:r>
      <w:r w:rsidR="00F0575B" w:rsidRPr="00DF3E9E">
        <w:rPr>
          <w:rFonts w:ascii="Times New Roman" w:hAnsi="Times New Roman" w:cs="Times New Roman"/>
          <w:color w:val="000000" w:themeColor="text1"/>
          <w:sz w:val="28"/>
        </w:rPr>
        <w:t xml:space="preserve">Порядка предоставления и расходования субсидии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в населенных пунктах с числом жителей до 50 тысяч человек, утвержденного постановлением Правительства Республики Дагестан от 22.12.2014 № 656 </w:t>
      </w:r>
      <w:r w:rsidR="000E09FC" w:rsidRPr="00DF3E9E">
        <w:rPr>
          <w:rFonts w:ascii="Times New Roman" w:hAnsi="Times New Roman" w:cs="Times New Roman"/>
          <w:color w:val="000000" w:themeColor="text1"/>
          <w:sz w:val="28"/>
        </w:rPr>
        <w:t>«</w:t>
      </w:r>
      <w:r w:rsidR="00F0575B" w:rsidRPr="00DF3E9E">
        <w:rPr>
          <w:rFonts w:ascii="Times New Roman" w:hAnsi="Times New Roman" w:cs="Times New Roman"/>
          <w:color w:val="000000" w:themeColor="text1"/>
          <w:sz w:val="28"/>
        </w:rPr>
        <w:t xml:space="preserve">Об утверждении государственной программы Республики Дагестан </w:t>
      </w:r>
      <w:r w:rsidR="000E09FC" w:rsidRPr="00DF3E9E">
        <w:rPr>
          <w:rFonts w:ascii="Times New Roman" w:hAnsi="Times New Roman" w:cs="Times New Roman"/>
          <w:color w:val="000000" w:themeColor="text1"/>
          <w:sz w:val="28"/>
        </w:rPr>
        <w:t>«</w:t>
      </w:r>
      <w:r w:rsidR="00F0575B" w:rsidRPr="00DF3E9E">
        <w:rPr>
          <w:rFonts w:ascii="Times New Roman" w:hAnsi="Times New Roman" w:cs="Times New Roman"/>
          <w:color w:val="000000" w:themeColor="text1"/>
          <w:sz w:val="28"/>
        </w:rPr>
        <w:t>Развитие культуры в Республике Дагестан</w:t>
      </w:r>
      <w:r w:rsidR="000E09FC" w:rsidRPr="00DF3E9E">
        <w:rPr>
          <w:rFonts w:ascii="Times New Roman" w:hAnsi="Times New Roman" w:cs="Times New Roman"/>
          <w:color w:val="000000" w:themeColor="text1"/>
          <w:sz w:val="28"/>
        </w:rPr>
        <w:t>»</w:t>
      </w:r>
    </w:p>
    <w:p w:rsidR="00CF75B0" w:rsidRPr="00DF3E9E" w:rsidRDefault="00F619F4" w:rsidP="0059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766E1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F75B0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отказа получателя после заключения соглашения в текущем финансовом году от реализации мероприятия, на реализацию которого предоставлена субсидия, Министерство может принять решение в отношении соответствующего муниципального образования о лишении его права участия в отборе в следующем финансовом году.</w:t>
      </w:r>
    </w:p>
    <w:p w:rsidR="00C22DD2" w:rsidRPr="00DF3E9E" w:rsidRDefault="00C22DD2" w:rsidP="00F619F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2DD2" w:rsidRPr="00DF3E9E" w:rsidRDefault="00C22DD2" w:rsidP="00F619F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46C9" w:rsidRPr="00DF3E9E" w:rsidRDefault="007246C9">
      <w:pPr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  <w:r w:rsidRPr="00DF3E9E">
        <w:rPr>
          <w:color w:val="000000" w:themeColor="text1"/>
        </w:rPr>
        <w:br w:type="page"/>
      </w:r>
    </w:p>
    <w:p w:rsidR="00B9462A" w:rsidRPr="00DF3E9E" w:rsidRDefault="00B9462A" w:rsidP="007246C9">
      <w:pPr>
        <w:pStyle w:val="ConsPlusNormal"/>
        <w:ind w:left="4536"/>
        <w:jc w:val="right"/>
        <w:rPr>
          <w:rFonts w:ascii="Times New Roman" w:hAnsi="Times New Roman" w:cs="Times New Roman"/>
          <w:color w:val="000000" w:themeColor="text1"/>
          <w:szCs w:val="22"/>
        </w:rPr>
      </w:pPr>
      <w:r w:rsidRPr="00DF3E9E">
        <w:rPr>
          <w:rFonts w:ascii="Times New Roman" w:hAnsi="Times New Roman" w:cs="Times New Roman"/>
          <w:color w:val="000000" w:themeColor="text1"/>
          <w:szCs w:val="22"/>
        </w:rPr>
        <w:lastRenderedPageBreak/>
        <w:t>Приложение № 1</w:t>
      </w:r>
    </w:p>
    <w:p w:rsidR="006D648F" w:rsidRPr="00DF3E9E" w:rsidRDefault="00B9462A" w:rsidP="007246C9">
      <w:pPr>
        <w:pStyle w:val="ConsPlusNormal"/>
        <w:ind w:left="4536"/>
        <w:jc w:val="right"/>
        <w:rPr>
          <w:rFonts w:ascii="Times New Roman" w:hAnsi="Times New Roman" w:cs="Times New Roman"/>
          <w:color w:val="000000" w:themeColor="text1"/>
          <w:szCs w:val="22"/>
        </w:rPr>
      </w:pPr>
      <w:r w:rsidRPr="00DF3E9E">
        <w:rPr>
          <w:rFonts w:ascii="Times New Roman" w:hAnsi="Times New Roman" w:cs="Times New Roman"/>
          <w:color w:val="000000" w:themeColor="text1"/>
          <w:szCs w:val="22"/>
        </w:rPr>
        <w:t xml:space="preserve">к Порядку </w:t>
      </w:r>
      <w:r w:rsidR="006D648F" w:rsidRPr="00DF3E9E">
        <w:rPr>
          <w:rFonts w:ascii="Times New Roman" w:hAnsi="Times New Roman" w:cs="Times New Roman"/>
          <w:color w:val="000000" w:themeColor="text1"/>
          <w:szCs w:val="22"/>
        </w:rPr>
        <w:t>проведения отбора муниципальных образований Республики Дагестан для предоставления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в населенных пунктах с числом жителей до 50 тысяч человек</w:t>
      </w:r>
    </w:p>
    <w:p w:rsidR="006D648F" w:rsidRPr="00DF3E9E" w:rsidRDefault="006D648F" w:rsidP="006D648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0"/>
          <w:szCs w:val="28"/>
        </w:rPr>
      </w:pPr>
    </w:p>
    <w:p w:rsidR="00B9462A" w:rsidRPr="00DF3E9E" w:rsidRDefault="00B9462A" w:rsidP="00F619F4">
      <w:pPr>
        <w:pStyle w:val="ConsPlusNormal"/>
        <w:tabs>
          <w:tab w:val="left" w:pos="4820"/>
        </w:tabs>
        <w:ind w:left="510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культуры</w:t>
      </w:r>
    </w:p>
    <w:p w:rsidR="00B9462A" w:rsidRPr="00DF3E9E" w:rsidRDefault="00B9462A" w:rsidP="00F619F4">
      <w:pPr>
        <w:pStyle w:val="ConsPlusNormal"/>
        <w:tabs>
          <w:tab w:val="left" w:pos="4820"/>
        </w:tabs>
        <w:ind w:left="510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</w:p>
    <w:p w:rsidR="00BD57C2" w:rsidRPr="00DF3E9E" w:rsidRDefault="00BD57C2" w:rsidP="00B9462A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8"/>
        </w:rPr>
      </w:pPr>
    </w:p>
    <w:p w:rsidR="00B9462A" w:rsidRPr="00DF3E9E" w:rsidRDefault="00B9462A" w:rsidP="00B9462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ЗАЯВКА</w:t>
      </w:r>
    </w:p>
    <w:p w:rsidR="00B9462A" w:rsidRPr="00DF3E9E" w:rsidRDefault="00B9462A" w:rsidP="001D01C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__________ НА УЧАСТИЕ В ОТБОРЕ ДЛЯ ПРЕДОСТАВЛЕНИЯ </w:t>
      </w:r>
      <w:r w:rsidR="001D01C7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</w:t>
      </w:r>
      <w:r w:rsidR="00204DD0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КУЛЬТУРЫ (И ИХ ФИЛИАЛОВ)</w:t>
      </w:r>
      <w:r w:rsidR="001D01C7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НАСЕЛЕННЫХ ПУНКТАХ С ЧИСЛОМ ЖИТЕЛЕЙ ДО 50 ТЫСЯЧ ЧЕЛОВЕК</w:t>
      </w:r>
    </w:p>
    <w:p w:rsidR="001D01C7" w:rsidRPr="00DF3E9E" w:rsidRDefault="001D01C7" w:rsidP="001D01C7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8"/>
        </w:rPr>
      </w:pPr>
    </w:p>
    <w:p w:rsidR="00B9462A" w:rsidRPr="00DF3E9E" w:rsidRDefault="00B9462A" w:rsidP="00F619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(указать наименование муниципального образования) в лице Главы администрации (указать Ф.И.О. Главы) направляет заявку на участие в отборе для предоставления в ______ году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в населенных пунктах с числом жителей до 50 тысяч человек по следующим направлениям:</w:t>
      </w:r>
    </w:p>
    <w:p w:rsidR="00B9462A" w:rsidRPr="00DF3E9E" w:rsidRDefault="00B9462A" w:rsidP="00F619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7246C9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и укрепление материально-технической базы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следующих домов культуры</w:t>
      </w:r>
      <w:r w:rsidR="00204DD0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 их филиалов)</w:t>
      </w:r>
      <w:r w:rsidR="001269E9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расположенных 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населенных пунктах с числом жителей до 50 тысяч человек (направление 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Укрепление МТБ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B9462A" w:rsidRPr="00DF3E9E" w:rsidRDefault="00B9462A" w:rsidP="00F619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1.1. (наименование учреждения № 1) (потребность в субсидии __ тыс. рублей);</w:t>
      </w:r>
    </w:p>
    <w:p w:rsidR="00B9462A" w:rsidRPr="00DF3E9E" w:rsidRDefault="00B9462A" w:rsidP="00F619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1.2. (наименование учреждения № 2) (потребность в субсидии __ тыс. рублей).</w:t>
      </w:r>
    </w:p>
    <w:p w:rsidR="00B9462A" w:rsidRPr="00DF3E9E" w:rsidRDefault="00B9462A" w:rsidP="00F619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Ремонтные работы (текущий ремонт) </w:t>
      </w:r>
      <w:r w:rsidR="001269E9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зданий следующих домов культуры</w:t>
      </w:r>
      <w:r w:rsidR="00204DD0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 их филиалов)</w:t>
      </w:r>
      <w:r w:rsidR="001269E9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расположенных 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населенных пунктах с числом жителей до 50 тысяч человек (направление 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Текущий ремонт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B9462A" w:rsidRPr="00DF3E9E" w:rsidRDefault="00B9462A" w:rsidP="00F619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2.1. (наименование учреждения № 1) (потребность в субсидии __ тыс. рублей);</w:t>
      </w:r>
    </w:p>
    <w:p w:rsidR="00B9462A" w:rsidRPr="00DF3E9E" w:rsidRDefault="00B9462A" w:rsidP="00F619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2.2. (наименование учреждения № 2) (потребность в субсидии __ тыс. рублей).</w:t>
      </w:r>
    </w:p>
    <w:p w:rsidR="00B9462A" w:rsidRPr="00DF3E9E" w:rsidRDefault="00B9462A" w:rsidP="00F619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Приложение: на __</w:t>
      </w:r>
      <w:r w:rsidR="00F619F4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_ л. в 1 экз. в количестве ___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скоросшивателей.</w:t>
      </w:r>
    </w:p>
    <w:p w:rsidR="00B9462A" w:rsidRPr="00DF3E9E" w:rsidRDefault="00B9462A" w:rsidP="00B9462A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F619F4" w:rsidRPr="00DF3E9E" w:rsidRDefault="00F619F4" w:rsidP="00F619F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        _________           _______________________</w:t>
      </w:r>
    </w:p>
    <w:p w:rsidR="00F619F4" w:rsidRPr="00DF3E9E" w:rsidRDefault="00F619F4" w:rsidP="00F619F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DF3E9E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(</w:t>
      </w:r>
      <w:proofErr w:type="gramStart"/>
      <w:r w:rsidRPr="00DF3E9E">
        <w:rPr>
          <w:rFonts w:ascii="Times New Roman" w:hAnsi="Times New Roman" w:cs="Times New Roman"/>
          <w:color w:val="000000" w:themeColor="text1"/>
        </w:rPr>
        <w:t xml:space="preserve">подпись)   </w:t>
      </w:r>
      <w:proofErr w:type="gramEnd"/>
      <w:r w:rsidRPr="00DF3E9E">
        <w:rPr>
          <w:rFonts w:ascii="Times New Roman" w:hAnsi="Times New Roman" w:cs="Times New Roman"/>
          <w:color w:val="000000" w:themeColor="text1"/>
        </w:rPr>
        <w:t xml:space="preserve">                                         (Ф.И.О.)     </w:t>
      </w:r>
    </w:p>
    <w:p w:rsidR="005925EA" w:rsidRPr="00DF3E9E" w:rsidRDefault="005925EA" w:rsidP="00F619F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</w:rPr>
      </w:pPr>
    </w:p>
    <w:p w:rsidR="007246C9" w:rsidRPr="00DF3E9E" w:rsidRDefault="00F619F4" w:rsidP="005925E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DF3E9E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М.П.</w:t>
      </w:r>
      <w:r w:rsidR="007246C9" w:rsidRPr="00DF3E9E">
        <w:rPr>
          <w:rFonts w:ascii="Times New Roman" w:hAnsi="Times New Roman" w:cs="Times New Roman"/>
          <w:color w:val="000000" w:themeColor="text1"/>
        </w:rPr>
        <w:br w:type="page"/>
      </w:r>
    </w:p>
    <w:p w:rsidR="006D648F" w:rsidRPr="00DF3E9E" w:rsidRDefault="006D648F" w:rsidP="007246C9">
      <w:pPr>
        <w:pStyle w:val="ConsPlusNormal"/>
        <w:ind w:left="4536"/>
        <w:jc w:val="right"/>
        <w:rPr>
          <w:rFonts w:ascii="Times New Roman" w:hAnsi="Times New Roman" w:cs="Times New Roman"/>
          <w:color w:val="000000" w:themeColor="text1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Cs w:val="28"/>
        </w:rPr>
        <w:lastRenderedPageBreak/>
        <w:t>Приложение № 2</w:t>
      </w:r>
    </w:p>
    <w:p w:rsidR="006D648F" w:rsidRPr="00DF3E9E" w:rsidRDefault="006D648F" w:rsidP="007246C9">
      <w:pPr>
        <w:pStyle w:val="ConsPlusNormal"/>
        <w:ind w:left="4536"/>
        <w:jc w:val="right"/>
        <w:rPr>
          <w:rFonts w:ascii="Times New Roman" w:hAnsi="Times New Roman" w:cs="Times New Roman"/>
          <w:color w:val="000000" w:themeColor="text1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Cs w:val="28"/>
        </w:rPr>
        <w:t>к Порядку проведения отбора муниципальных образований Республики Дагестан для предоставления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в населенных пунктах с числом жителей до 50 тысяч человек</w:t>
      </w:r>
    </w:p>
    <w:p w:rsidR="00B9462A" w:rsidRPr="00DF3E9E" w:rsidRDefault="00B9462A" w:rsidP="007246C9">
      <w:pPr>
        <w:pStyle w:val="ConsPlusNormal"/>
        <w:ind w:left="4536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B9462A" w:rsidRPr="00DF3E9E" w:rsidRDefault="00B9462A" w:rsidP="00B9462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</w:t>
      </w:r>
    </w:p>
    <w:p w:rsidR="00B9462A" w:rsidRPr="00DF3E9E" w:rsidRDefault="00B9462A" w:rsidP="00B9462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О СООТВЕТСТВИИ МУНИЦИПАЛЬНОГО ОБРАЗОВАНИЯ КРИТЕРИЯМ ОТБОРА ДЛЯ ПРЕДОСТАВЛЕНИЯ СУБСИДИЙ В</w:t>
      </w:r>
      <w:r w:rsidRPr="00DF3E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_____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КУЛЬТУРЫ, СВЯЗАННЫХ С </w:t>
      </w:r>
      <w:r w:rsidR="001269E9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РАЗВИТИЕМ И УКРЕПЛЕНИЕМ МАТЕРИАЛЬНО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-ТЕХНИЧЕСКОЙ БАЗЫ ДОМОВ КУЛЬТУРЫ</w:t>
      </w:r>
      <w:r w:rsidR="00204DD0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 ИХ ФИЛИАЛОВ)</w:t>
      </w:r>
      <w:r w:rsidR="001269E9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РАСПОЛОЖЕННЫХ 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В НАСЕЛЕННЫХ ПУНКТАХ С ЧИСЛОМ ЖИТЕЛЕЙ ДО 50 ТЫСЯЧ ЧЕЛОВЕК</w:t>
      </w:r>
    </w:p>
    <w:p w:rsidR="00B9462A" w:rsidRPr="00DF3E9E" w:rsidRDefault="00B9462A" w:rsidP="00B9462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(НАПРАВЛЕНИЕ – 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УКРЕПЛЕНИЕ МТБ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B9462A" w:rsidRPr="00DF3E9E" w:rsidRDefault="00B9462A" w:rsidP="00B946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W w:w="1036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728"/>
        <w:gridCol w:w="4114"/>
        <w:gridCol w:w="8"/>
      </w:tblGrid>
      <w:tr w:rsidR="006650A9" w:rsidRPr="00DF3E9E" w:rsidTr="00264136">
        <w:trPr>
          <w:gridAfter w:val="1"/>
          <w:wAfter w:w="8" w:type="dxa"/>
        </w:trPr>
        <w:tc>
          <w:tcPr>
            <w:tcW w:w="510" w:type="dxa"/>
          </w:tcPr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5728" w:type="dxa"/>
          </w:tcPr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критерия</w:t>
            </w:r>
          </w:p>
        </w:tc>
        <w:tc>
          <w:tcPr>
            <w:tcW w:w="4114" w:type="dxa"/>
          </w:tcPr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 критерия</w:t>
            </w:r>
          </w:p>
        </w:tc>
      </w:tr>
      <w:tr w:rsidR="006650A9" w:rsidRPr="00DF3E9E" w:rsidTr="00264136">
        <w:trPr>
          <w:gridAfter w:val="1"/>
          <w:wAfter w:w="8" w:type="dxa"/>
          <w:trHeight w:val="163"/>
        </w:trPr>
        <w:tc>
          <w:tcPr>
            <w:tcW w:w="510" w:type="dxa"/>
          </w:tcPr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728" w:type="dxa"/>
          </w:tcPr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14" w:type="dxa"/>
          </w:tcPr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6650A9" w:rsidRPr="00DF3E9E" w:rsidTr="00264136">
        <w:trPr>
          <w:gridAfter w:val="1"/>
          <w:wAfter w:w="8" w:type="dxa"/>
        </w:trPr>
        <w:tc>
          <w:tcPr>
            <w:tcW w:w="510" w:type="dxa"/>
          </w:tcPr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728" w:type="dxa"/>
          </w:tcPr>
          <w:p w:rsidR="00B9462A" w:rsidRPr="00DF3E9E" w:rsidRDefault="00B9462A" w:rsidP="003272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муниципальной программы, предусматривающей проведение мероприятий по </w:t>
            </w:r>
            <w:r w:rsidR="00327234"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креплению МТБ в соответствующем финансовом году</w:t>
            </w:r>
          </w:p>
        </w:tc>
        <w:tc>
          <w:tcPr>
            <w:tcW w:w="4114" w:type="dxa"/>
          </w:tcPr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указать наименование программы и реквизиты нормативно-правового акта, утвердившего муниципальную программу.</w:t>
            </w:r>
          </w:p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Приложить копию программы</w:t>
            </w:r>
          </w:p>
        </w:tc>
      </w:tr>
      <w:tr w:rsidR="006650A9" w:rsidRPr="00DF3E9E" w:rsidTr="00264136">
        <w:trPr>
          <w:gridAfter w:val="1"/>
          <w:wAfter w:w="8" w:type="dxa"/>
        </w:trPr>
        <w:tc>
          <w:tcPr>
            <w:tcW w:w="510" w:type="dxa"/>
          </w:tcPr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728" w:type="dxa"/>
          </w:tcPr>
          <w:p w:rsidR="00B9462A" w:rsidRPr="00DF3E9E" w:rsidRDefault="00B9462A" w:rsidP="004A61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выписки из муниципального правового акта муниципального образования об утверждении местного бюджета, подтверждающей наличие в бюджете муниципального образования на соответствующий финансовый год бюджетных ассигнований на реализацию мероприятий по развитию и укреплению материально-технической базы домов культуры (в размере не менее 5% от объема субсидии), образования</w:t>
            </w:r>
          </w:p>
          <w:p w:rsidR="00B9462A" w:rsidRPr="00DF3E9E" w:rsidRDefault="00B9462A" w:rsidP="004A61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4" w:type="dxa"/>
          </w:tcPr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приложить выписку</w:t>
            </w:r>
          </w:p>
        </w:tc>
      </w:tr>
      <w:tr w:rsidR="006650A9" w:rsidRPr="00DF3E9E" w:rsidTr="00264136">
        <w:tc>
          <w:tcPr>
            <w:tcW w:w="10360" w:type="dxa"/>
            <w:gridSpan w:val="4"/>
          </w:tcPr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Полное наименование дома культуры № 1 (или филиала) в соответствии с Уставом</w:t>
            </w:r>
          </w:p>
        </w:tc>
      </w:tr>
      <w:tr w:rsidR="006650A9" w:rsidRPr="00DF3E9E" w:rsidTr="00264136">
        <w:trPr>
          <w:gridAfter w:val="1"/>
          <w:wAfter w:w="8" w:type="dxa"/>
        </w:trPr>
        <w:tc>
          <w:tcPr>
            <w:tcW w:w="510" w:type="dxa"/>
          </w:tcPr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728" w:type="dxa"/>
          </w:tcPr>
          <w:p w:rsidR="00B9462A" w:rsidRPr="00DF3E9E" w:rsidRDefault="00B9462A" w:rsidP="003272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Рост числа участников </w:t>
            </w:r>
            <w:r w:rsidR="00327234"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культурно-досуговом мероприятий </w:t>
            </w: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сравнению с предыдущим годом), единиц</w:t>
            </w:r>
          </w:p>
        </w:tc>
        <w:tc>
          <w:tcPr>
            <w:tcW w:w="4114" w:type="dxa"/>
          </w:tcPr>
          <w:p w:rsidR="00B9462A" w:rsidRPr="00DF3E9E" w:rsidRDefault="00B9462A" w:rsidP="004A61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участников в ___ году, ед.;</w:t>
            </w:r>
          </w:p>
          <w:p w:rsidR="00B9462A" w:rsidRPr="00DF3E9E" w:rsidRDefault="00B9462A" w:rsidP="004A61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участников в ___ году, ед.;</w:t>
            </w:r>
          </w:p>
          <w:p w:rsidR="00B9462A" w:rsidRPr="00DF3E9E" w:rsidRDefault="00B9462A" w:rsidP="004A61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рост числа участников, единиц</w:t>
            </w:r>
          </w:p>
        </w:tc>
      </w:tr>
      <w:tr w:rsidR="006650A9" w:rsidRPr="00DF3E9E" w:rsidTr="00264136">
        <w:trPr>
          <w:gridAfter w:val="1"/>
          <w:wAfter w:w="8" w:type="dxa"/>
        </w:trPr>
        <w:tc>
          <w:tcPr>
            <w:tcW w:w="510" w:type="dxa"/>
          </w:tcPr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728" w:type="dxa"/>
          </w:tcPr>
          <w:p w:rsidR="00B9462A" w:rsidRPr="00DF3E9E" w:rsidRDefault="00B9462A" w:rsidP="003272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отремонтированного здания муниципального культурно-досугового учреждения</w:t>
            </w:r>
          </w:p>
        </w:tc>
        <w:tc>
          <w:tcPr>
            <w:tcW w:w="4114" w:type="dxa"/>
          </w:tcPr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указать сведения по финансированию ремонтных работ за последние 5 лет и сведения по году постройки здания учреждения.</w:t>
            </w:r>
          </w:p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Style w:val="2"/>
                <w:color w:val="000000" w:themeColor="text1"/>
              </w:rPr>
              <w:t>В случае отсутствия ремонтных работ указать реквизиты акта комиссионного осмотра здания дома культуры с обязательным приложением копии акта.</w:t>
            </w:r>
          </w:p>
        </w:tc>
      </w:tr>
      <w:tr w:rsidR="006650A9" w:rsidRPr="00DF3E9E" w:rsidTr="00264136">
        <w:trPr>
          <w:gridAfter w:val="1"/>
          <w:wAfter w:w="8" w:type="dxa"/>
        </w:trPr>
        <w:tc>
          <w:tcPr>
            <w:tcW w:w="510" w:type="dxa"/>
          </w:tcPr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728" w:type="dxa"/>
          </w:tcPr>
          <w:p w:rsidR="00B9462A" w:rsidRPr="00DF3E9E" w:rsidRDefault="00B9462A" w:rsidP="004A61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Необходимое материально-техническое обеспечение (указать перечень планируемого материально-технического обеспечения, которое планируется приобрести в рамках выделенных субсидий)</w:t>
            </w:r>
          </w:p>
        </w:tc>
        <w:tc>
          <w:tcPr>
            <w:tcW w:w="4114" w:type="dxa"/>
          </w:tcPr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указать перечень планируемого материально-технического обеспечения, которое планируется приобрести в рамках выделенных субсидий</w:t>
            </w:r>
          </w:p>
        </w:tc>
      </w:tr>
      <w:tr w:rsidR="006650A9" w:rsidRPr="00DF3E9E" w:rsidTr="00264136">
        <w:trPr>
          <w:gridAfter w:val="1"/>
          <w:wAfter w:w="8" w:type="dxa"/>
        </w:trPr>
        <w:tc>
          <w:tcPr>
            <w:tcW w:w="510" w:type="dxa"/>
          </w:tcPr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728" w:type="dxa"/>
          </w:tcPr>
          <w:p w:rsidR="00B9462A" w:rsidRPr="00DF3E9E" w:rsidRDefault="00B9462A" w:rsidP="004A61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Укомплектованный штат специалистами культурно-досуговой деятельности, единиц (количество штатных единиц специалистов культурно-досуговой деятельности, работающих в данном учреждении)</w:t>
            </w:r>
          </w:p>
        </w:tc>
        <w:tc>
          <w:tcPr>
            <w:tcW w:w="4114" w:type="dxa"/>
          </w:tcPr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сельских клубов - не менее 2 штатных единиц персонала; для районных, городских домов культуры - не менее 5 штатных единиц персонала в соответствии с приказом </w:t>
            </w:r>
            <w:proofErr w:type="spellStart"/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Минздравсоцразвития</w:t>
            </w:r>
            <w:proofErr w:type="spellEnd"/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РФ                 от 30.03.2011 № 251н </w:t>
            </w:r>
            <w:r w:rsidR="000E09FC"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утверждении Единого квалификационного справочника должностей руководителей, специалистов и служащих, раздел </w:t>
            </w:r>
            <w:r w:rsidR="000E09FC"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Квалификационные характеристики должностей работников культуры, искусства и кинематографии</w:t>
            </w:r>
            <w:r w:rsidR="000E09FC"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6650A9" w:rsidRPr="00DF3E9E" w:rsidTr="00264136">
        <w:trPr>
          <w:gridAfter w:val="1"/>
          <w:wAfter w:w="8" w:type="dxa"/>
        </w:trPr>
        <w:tc>
          <w:tcPr>
            <w:tcW w:w="510" w:type="dxa"/>
          </w:tcPr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728" w:type="dxa"/>
          </w:tcPr>
          <w:p w:rsidR="00B9462A" w:rsidRPr="00DF3E9E" w:rsidRDefault="00B9462A" w:rsidP="004A61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Потребность в финансировании по направлению </w:t>
            </w:r>
            <w:r w:rsidR="000E09FC"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Укрепление МТБ</w:t>
            </w:r>
            <w:r w:rsidR="000E09FC"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тыс. руб.</w:t>
            </w:r>
          </w:p>
        </w:tc>
        <w:tc>
          <w:tcPr>
            <w:tcW w:w="4114" w:type="dxa"/>
          </w:tcPr>
          <w:p w:rsidR="00B9462A" w:rsidRPr="00DF3E9E" w:rsidRDefault="00B9462A" w:rsidP="004A61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650A9" w:rsidRPr="00DF3E9E" w:rsidTr="00264136">
        <w:trPr>
          <w:gridAfter w:val="1"/>
          <w:wAfter w:w="8" w:type="dxa"/>
        </w:trPr>
        <w:tc>
          <w:tcPr>
            <w:tcW w:w="510" w:type="dxa"/>
          </w:tcPr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728" w:type="dxa"/>
          </w:tcPr>
          <w:p w:rsidR="00B9462A" w:rsidRPr="00DF3E9E" w:rsidRDefault="00B9462A" w:rsidP="004A61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Обоснование необходимости проведения мероприятия</w:t>
            </w:r>
          </w:p>
        </w:tc>
        <w:tc>
          <w:tcPr>
            <w:tcW w:w="4114" w:type="dxa"/>
          </w:tcPr>
          <w:p w:rsidR="00B9462A" w:rsidRPr="00DF3E9E" w:rsidRDefault="00B9462A" w:rsidP="004A61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650A9" w:rsidRPr="00DF3E9E" w:rsidTr="00264136">
        <w:tc>
          <w:tcPr>
            <w:tcW w:w="10360" w:type="dxa"/>
            <w:gridSpan w:val="4"/>
          </w:tcPr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Полное наименование дома культуры № 2 (или филиала) в соответствии с Уставом</w:t>
            </w:r>
          </w:p>
        </w:tc>
      </w:tr>
    </w:tbl>
    <w:p w:rsidR="00B9462A" w:rsidRPr="00DF3E9E" w:rsidRDefault="00B9462A" w:rsidP="00B9462A">
      <w:pPr>
        <w:pStyle w:val="ConsPlusNormal"/>
        <w:jc w:val="both"/>
        <w:rPr>
          <w:color w:val="000000" w:themeColor="text1"/>
        </w:rPr>
      </w:pPr>
    </w:p>
    <w:p w:rsidR="00C1761C" w:rsidRPr="00DF3E9E" w:rsidRDefault="00C1761C" w:rsidP="00C1761C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        _________           _______________________</w:t>
      </w:r>
    </w:p>
    <w:p w:rsidR="00C1761C" w:rsidRPr="00DF3E9E" w:rsidRDefault="00C1761C" w:rsidP="00C1761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DF3E9E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(</w:t>
      </w:r>
      <w:proofErr w:type="gramStart"/>
      <w:r w:rsidRPr="00DF3E9E">
        <w:rPr>
          <w:rFonts w:ascii="Times New Roman" w:hAnsi="Times New Roman" w:cs="Times New Roman"/>
          <w:color w:val="000000" w:themeColor="text1"/>
        </w:rPr>
        <w:t xml:space="preserve">подпись)   </w:t>
      </w:r>
      <w:proofErr w:type="gramEnd"/>
      <w:r w:rsidRPr="00DF3E9E">
        <w:rPr>
          <w:rFonts w:ascii="Times New Roman" w:hAnsi="Times New Roman" w:cs="Times New Roman"/>
          <w:color w:val="000000" w:themeColor="text1"/>
        </w:rPr>
        <w:t xml:space="preserve">                                         (Ф.И.О.)     </w:t>
      </w:r>
    </w:p>
    <w:p w:rsidR="00C1761C" w:rsidRPr="00DF3E9E" w:rsidRDefault="00C1761C" w:rsidP="00C1761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C1761C" w:rsidRPr="00DF3E9E" w:rsidRDefault="00C1761C" w:rsidP="00C1761C">
      <w:pPr>
        <w:pStyle w:val="ConsPlusNonformat"/>
        <w:jc w:val="both"/>
        <w:rPr>
          <w:color w:val="000000" w:themeColor="text1"/>
        </w:rPr>
      </w:pPr>
      <w:r w:rsidRPr="00DF3E9E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М.П.</w:t>
      </w:r>
    </w:p>
    <w:p w:rsidR="00B9462A" w:rsidRPr="00DF3E9E" w:rsidRDefault="00B9462A" w:rsidP="00B9462A">
      <w:pPr>
        <w:pStyle w:val="ConsPlusNormal"/>
        <w:jc w:val="both"/>
        <w:rPr>
          <w:color w:val="000000" w:themeColor="text1"/>
        </w:rPr>
      </w:pPr>
    </w:p>
    <w:p w:rsidR="00B9462A" w:rsidRPr="00DF3E9E" w:rsidRDefault="00B9462A" w:rsidP="00B9462A">
      <w:pPr>
        <w:pStyle w:val="ConsPlusNormal"/>
        <w:jc w:val="both"/>
        <w:rPr>
          <w:color w:val="000000" w:themeColor="text1"/>
        </w:rPr>
      </w:pPr>
    </w:p>
    <w:p w:rsidR="00B9462A" w:rsidRPr="00DF3E9E" w:rsidRDefault="00B9462A" w:rsidP="00B9462A">
      <w:pPr>
        <w:pStyle w:val="ConsPlusNormal"/>
        <w:jc w:val="both"/>
        <w:rPr>
          <w:color w:val="000000" w:themeColor="text1"/>
        </w:rPr>
      </w:pPr>
    </w:p>
    <w:p w:rsidR="00B9462A" w:rsidRPr="00DF3E9E" w:rsidRDefault="00B9462A" w:rsidP="00B9462A">
      <w:pPr>
        <w:pStyle w:val="ConsPlusNormal"/>
        <w:jc w:val="both"/>
        <w:rPr>
          <w:color w:val="000000" w:themeColor="text1"/>
        </w:rPr>
      </w:pPr>
    </w:p>
    <w:p w:rsidR="00B9462A" w:rsidRPr="00DF3E9E" w:rsidRDefault="00B9462A" w:rsidP="00B9462A">
      <w:pPr>
        <w:pStyle w:val="ConsPlusNormal"/>
        <w:jc w:val="both"/>
        <w:rPr>
          <w:color w:val="000000" w:themeColor="text1"/>
        </w:rPr>
      </w:pPr>
    </w:p>
    <w:p w:rsidR="00B9462A" w:rsidRPr="00DF3E9E" w:rsidRDefault="00B9462A" w:rsidP="00B9462A">
      <w:pPr>
        <w:pStyle w:val="ConsPlusNormal"/>
        <w:jc w:val="right"/>
        <w:rPr>
          <w:color w:val="000000" w:themeColor="text1"/>
        </w:rPr>
      </w:pPr>
    </w:p>
    <w:p w:rsidR="00B9462A" w:rsidRPr="00DF3E9E" w:rsidRDefault="00B9462A" w:rsidP="00B9462A">
      <w:pPr>
        <w:pStyle w:val="ConsPlusNormal"/>
        <w:jc w:val="right"/>
        <w:rPr>
          <w:color w:val="000000" w:themeColor="text1"/>
        </w:rPr>
      </w:pPr>
    </w:p>
    <w:p w:rsidR="00B9462A" w:rsidRPr="00DF3E9E" w:rsidRDefault="00B9462A" w:rsidP="00B9462A">
      <w:pPr>
        <w:pStyle w:val="ConsPlusNormal"/>
        <w:jc w:val="right"/>
        <w:rPr>
          <w:color w:val="000000" w:themeColor="text1"/>
        </w:rPr>
      </w:pPr>
    </w:p>
    <w:p w:rsidR="00B9462A" w:rsidRPr="00DF3E9E" w:rsidRDefault="00B9462A" w:rsidP="00B9462A">
      <w:pPr>
        <w:pStyle w:val="ConsPlusNormal"/>
        <w:jc w:val="right"/>
        <w:rPr>
          <w:color w:val="000000" w:themeColor="text1"/>
        </w:rPr>
      </w:pPr>
    </w:p>
    <w:p w:rsidR="00B9462A" w:rsidRPr="00DF3E9E" w:rsidRDefault="00B9462A" w:rsidP="00B9462A">
      <w:pPr>
        <w:pStyle w:val="ConsPlusNormal"/>
        <w:jc w:val="right"/>
        <w:rPr>
          <w:color w:val="000000" w:themeColor="text1"/>
        </w:rPr>
      </w:pPr>
    </w:p>
    <w:p w:rsidR="00B9462A" w:rsidRPr="00DF3E9E" w:rsidRDefault="00B9462A" w:rsidP="00B9462A">
      <w:pPr>
        <w:pStyle w:val="ConsPlusNormal"/>
        <w:jc w:val="right"/>
        <w:rPr>
          <w:color w:val="000000" w:themeColor="text1"/>
        </w:rPr>
      </w:pPr>
    </w:p>
    <w:p w:rsidR="00B9462A" w:rsidRPr="00DF3E9E" w:rsidRDefault="00B9462A" w:rsidP="00B9462A">
      <w:pPr>
        <w:pStyle w:val="ConsPlusNormal"/>
        <w:jc w:val="right"/>
        <w:rPr>
          <w:color w:val="000000" w:themeColor="text1"/>
        </w:rPr>
      </w:pPr>
    </w:p>
    <w:p w:rsidR="008F5592" w:rsidRPr="00DF3E9E" w:rsidRDefault="008F5592" w:rsidP="006D648F">
      <w:pPr>
        <w:pStyle w:val="ConsPlusNormal"/>
        <w:ind w:left="382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69E9" w:rsidRPr="00DF3E9E" w:rsidRDefault="001269E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3E9E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6D648F" w:rsidRPr="00DF3E9E" w:rsidRDefault="006D648F" w:rsidP="00054454">
      <w:pPr>
        <w:pStyle w:val="ConsPlusNormal"/>
        <w:ind w:left="4536"/>
        <w:jc w:val="right"/>
        <w:rPr>
          <w:rFonts w:ascii="Times New Roman" w:hAnsi="Times New Roman" w:cs="Times New Roman"/>
          <w:color w:val="000000" w:themeColor="text1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Cs w:val="28"/>
        </w:rPr>
        <w:lastRenderedPageBreak/>
        <w:t>Приложение № 3</w:t>
      </w:r>
    </w:p>
    <w:p w:rsidR="006D648F" w:rsidRPr="00DF3E9E" w:rsidRDefault="006D648F" w:rsidP="00054454">
      <w:pPr>
        <w:pStyle w:val="ConsPlusNormal"/>
        <w:ind w:left="4536"/>
        <w:jc w:val="right"/>
        <w:rPr>
          <w:rFonts w:ascii="Times New Roman" w:hAnsi="Times New Roman" w:cs="Times New Roman"/>
          <w:color w:val="000000" w:themeColor="text1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Cs w:val="28"/>
        </w:rPr>
        <w:t>к Порядку проведения отбора муниципальных образований Республики Дагестан для предоставления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в населенных пунктах с числом жителей до 50 тысяч человек</w:t>
      </w:r>
    </w:p>
    <w:p w:rsidR="00B9462A" w:rsidRPr="00DF3E9E" w:rsidRDefault="00B9462A" w:rsidP="00054454">
      <w:pPr>
        <w:pStyle w:val="ConsPlusNormal"/>
        <w:ind w:lef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462A" w:rsidRPr="00DF3E9E" w:rsidRDefault="00B9462A" w:rsidP="00B9462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</w:t>
      </w:r>
    </w:p>
    <w:p w:rsidR="00B9462A" w:rsidRPr="00DF3E9E" w:rsidRDefault="00B9462A" w:rsidP="00B9462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О СООТВЕТСТВИИ МУНИЦИПАЛЬНОГО ОБРАЗОВАНИЯ ________</w:t>
      </w:r>
      <w:r w:rsidR="00C1761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КРИТЕРИЯМ ОТБОРА ДЛЯ ПРЕДОСТАВЛЕНИЯ СУБСИДИЙ В</w:t>
      </w:r>
      <w:r w:rsidR="00BD57C2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 _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BD57C2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ГОДУ</w:t>
      </w:r>
      <w:r w:rsidR="00C1761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ИЗ РЕСПУБЛИКАНСКОГО БЮДЖЕТА РЕСПУБЛИКИ ДАГЕСТАН</w:t>
      </w:r>
      <w:r w:rsidR="00C1761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БЮДЖЕТАМ МУНИЦИПАЛЬНЫХ ОБРАЗОВАНИЙ РЕСПУБЛИКИ ДАГЕСТАН НА ОБЕСПЕЧЕНИЕ РЕАЛИЗАЦИИ МЕРОПРИЯТИЙ ПО РАЗВИТИЮ И УКРЕПЛЕНИЮ МАТЕРИАЛЬНО-ТЕХНИЧЕСКОЙ БАЗЫ ДОМОВ КУЛЬТУРЫ, СВЯЗАННЫХ</w:t>
      </w:r>
      <w:r w:rsidRPr="00DF3E9E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 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С ПРОВЕДЕНИЕМ РЕМОНТНЫХ РАБОТ (ТЕКУЩЕГО РЕМОНТА) ЗДАНИЙ ДОМОВ КУЛЬТУРЫ</w:t>
      </w:r>
      <w:r w:rsidR="00204DD0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 ИХ ФИЛИАЛОВ), РАСПОЛОЖЕННЫХ В НАСЕЛЕННЫХ ПУНКТАХ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ЧИСЛОМ ЖИТЕЛЕЙ ДО 50 ТЫСЯЧ ЧЕЛОВЕК</w:t>
      </w:r>
    </w:p>
    <w:p w:rsidR="00B9462A" w:rsidRPr="00DF3E9E" w:rsidRDefault="00B9462A" w:rsidP="00B9462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(НАПРАВЛЕНИЕ – 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ТЕКУЩИЙ РЕМОНТ</w:t>
      </w:r>
      <w:r w:rsidR="000E09FC"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B9462A" w:rsidRPr="00DF3E9E" w:rsidRDefault="00B9462A" w:rsidP="00B946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2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679"/>
        <w:gridCol w:w="4961"/>
        <w:gridCol w:w="13"/>
      </w:tblGrid>
      <w:tr w:rsidR="006650A9" w:rsidRPr="00DF3E9E" w:rsidTr="00264136">
        <w:trPr>
          <w:gridAfter w:val="1"/>
          <w:wAfter w:w="13" w:type="dxa"/>
        </w:trPr>
        <w:tc>
          <w:tcPr>
            <w:tcW w:w="567" w:type="dxa"/>
          </w:tcPr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4679" w:type="dxa"/>
          </w:tcPr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критерия</w:t>
            </w:r>
          </w:p>
        </w:tc>
        <w:tc>
          <w:tcPr>
            <w:tcW w:w="4961" w:type="dxa"/>
          </w:tcPr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 критерия</w:t>
            </w:r>
          </w:p>
        </w:tc>
      </w:tr>
      <w:tr w:rsidR="006650A9" w:rsidRPr="00DF3E9E" w:rsidTr="00264136">
        <w:trPr>
          <w:gridAfter w:val="1"/>
          <w:wAfter w:w="13" w:type="dxa"/>
        </w:trPr>
        <w:tc>
          <w:tcPr>
            <w:tcW w:w="567" w:type="dxa"/>
          </w:tcPr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679" w:type="dxa"/>
          </w:tcPr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6650A9" w:rsidRPr="00DF3E9E" w:rsidTr="00264136">
        <w:trPr>
          <w:gridAfter w:val="1"/>
          <w:wAfter w:w="13" w:type="dxa"/>
        </w:trPr>
        <w:tc>
          <w:tcPr>
            <w:tcW w:w="567" w:type="dxa"/>
          </w:tcPr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679" w:type="dxa"/>
          </w:tcPr>
          <w:p w:rsidR="00B9462A" w:rsidRPr="00DF3E9E" w:rsidRDefault="00B9462A" w:rsidP="003272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муниципальной программы, предусматривающей проведение мероприятий по </w:t>
            </w:r>
            <w:r w:rsidR="00327234"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Текущему ремонту</w:t>
            </w: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соответствующем финансовом году</w:t>
            </w:r>
          </w:p>
        </w:tc>
        <w:tc>
          <w:tcPr>
            <w:tcW w:w="4961" w:type="dxa"/>
          </w:tcPr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указать наименование программы и реквизиты нормативно-правового акта, утвердившего муниципальную программу.</w:t>
            </w:r>
          </w:p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Приложить копию программы</w:t>
            </w:r>
          </w:p>
        </w:tc>
      </w:tr>
      <w:tr w:rsidR="006650A9" w:rsidRPr="00DF3E9E" w:rsidTr="00264136">
        <w:tc>
          <w:tcPr>
            <w:tcW w:w="10220" w:type="dxa"/>
            <w:gridSpan w:val="4"/>
          </w:tcPr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наименование дома культуры № 1 (или филиала) в соответствии с Уставом</w:t>
            </w:r>
          </w:p>
        </w:tc>
      </w:tr>
      <w:tr w:rsidR="006650A9" w:rsidRPr="00DF3E9E" w:rsidTr="00264136">
        <w:trPr>
          <w:gridAfter w:val="1"/>
          <w:wAfter w:w="13" w:type="dxa"/>
        </w:trPr>
        <w:tc>
          <w:tcPr>
            <w:tcW w:w="567" w:type="dxa"/>
          </w:tcPr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679" w:type="dxa"/>
          </w:tcPr>
          <w:p w:rsidR="00B9462A" w:rsidRPr="00DF3E9E" w:rsidRDefault="00B9462A" w:rsidP="003272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</w:t>
            </w:r>
            <w:r w:rsidR="00327234"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утвержденной </w:t>
            </w: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сметной документации на </w:t>
            </w:r>
            <w:r w:rsidR="00327234"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текущий</w:t>
            </w: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ремонт с положительным заключением по проверке достоверности определения сметной стоимости</w:t>
            </w:r>
          </w:p>
        </w:tc>
        <w:tc>
          <w:tcPr>
            <w:tcW w:w="4961" w:type="dxa"/>
          </w:tcPr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указать общую сметную стоимость работ по текущему ремонту, тыс. руб.</w:t>
            </w:r>
          </w:p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Приложить копию утвержденной сметной документации</w:t>
            </w:r>
          </w:p>
        </w:tc>
      </w:tr>
      <w:tr w:rsidR="006650A9" w:rsidRPr="00DF3E9E" w:rsidTr="00264136">
        <w:trPr>
          <w:gridAfter w:val="1"/>
          <w:wAfter w:w="13" w:type="dxa"/>
        </w:trPr>
        <w:tc>
          <w:tcPr>
            <w:tcW w:w="567" w:type="dxa"/>
          </w:tcPr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679" w:type="dxa"/>
          </w:tcPr>
          <w:p w:rsidR="00B9462A" w:rsidRPr="00DF3E9E" w:rsidRDefault="00B9462A" w:rsidP="003272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Рост числа участников мероприятий в </w:t>
            </w:r>
            <w:r w:rsidR="00327234"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домах культуры</w:t>
            </w: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 сравнению с предыдущим годом), единиц</w:t>
            </w:r>
          </w:p>
        </w:tc>
        <w:tc>
          <w:tcPr>
            <w:tcW w:w="4961" w:type="dxa"/>
          </w:tcPr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участников мероприятий в ___ году, единиц;</w:t>
            </w:r>
          </w:p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участников мероприятий в</w:t>
            </w:r>
            <w:r w:rsidR="00327234"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 году, единиц;</w:t>
            </w:r>
          </w:p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рост числа участников, единиц</w:t>
            </w:r>
          </w:p>
        </w:tc>
      </w:tr>
      <w:tr w:rsidR="006650A9" w:rsidRPr="00DF3E9E" w:rsidTr="00264136">
        <w:trPr>
          <w:gridAfter w:val="1"/>
          <w:wAfter w:w="13" w:type="dxa"/>
        </w:trPr>
        <w:tc>
          <w:tcPr>
            <w:tcW w:w="567" w:type="dxa"/>
          </w:tcPr>
          <w:p w:rsidR="00B9462A" w:rsidRPr="00DF3E9E" w:rsidRDefault="00B9462A" w:rsidP="004A61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9" w:type="dxa"/>
          </w:tcPr>
          <w:p w:rsidR="00B9462A" w:rsidRPr="00DF3E9E" w:rsidRDefault="00B9462A" w:rsidP="004A61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Укомплектованный штат специалистами культурно-досуговой деятельности, единиц (количество штатных единиц специалистов культурно-досуговой деятельности, работающих в данном учреждении)</w:t>
            </w:r>
          </w:p>
        </w:tc>
        <w:tc>
          <w:tcPr>
            <w:tcW w:w="4961" w:type="dxa"/>
          </w:tcPr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сельских клубов - не менее 2 штатных единиц персонала; для районных, городских домов культуры - не менее 5 штатных единиц персонала в соответствии с приказом </w:t>
            </w:r>
            <w:proofErr w:type="spellStart"/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Минздравсоцразвития</w:t>
            </w:r>
            <w:proofErr w:type="spellEnd"/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РФ от 30.03.2011 № 251н </w:t>
            </w:r>
            <w:r w:rsidR="000E09FC"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утверждении Единого квалификационного справочника должностей руководителей, специалистов и служащих, раздел </w:t>
            </w:r>
            <w:r w:rsidR="000E09FC"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Квалификационные характеристики должностей работников культуры, искусства и кинематографии</w:t>
            </w:r>
            <w:r w:rsidR="000E09FC"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6650A9" w:rsidRPr="00DF3E9E" w:rsidTr="00264136">
        <w:trPr>
          <w:gridAfter w:val="1"/>
          <w:wAfter w:w="13" w:type="dxa"/>
        </w:trPr>
        <w:tc>
          <w:tcPr>
            <w:tcW w:w="567" w:type="dxa"/>
          </w:tcPr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679" w:type="dxa"/>
          </w:tcPr>
          <w:p w:rsidR="00B9462A" w:rsidRPr="00DF3E9E" w:rsidRDefault="00B9462A" w:rsidP="004A61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Предполагаемые виды работ по текущему ремонту</w:t>
            </w:r>
          </w:p>
        </w:tc>
        <w:tc>
          <w:tcPr>
            <w:tcW w:w="4961" w:type="dxa"/>
          </w:tcPr>
          <w:p w:rsidR="00B9462A" w:rsidRPr="00DF3E9E" w:rsidRDefault="00B9462A" w:rsidP="004A61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650A9" w:rsidRPr="00DF3E9E" w:rsidTr="00264136">
        <w:trPr>
          <w:gridAfter w:val="1"/>
          <w:wAfter w:w="13" w:type="dxa"/>
        </w:trPr>
        <w:tc>
          <w:tcPr>
            <w:tcW w:w="567" w:type="dxa"/>
          </w:tcPr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679" w:type="dxa"/>
          </w:tcPr>
          <w:p w:rsidR="00B9462A" w:rsidRPr="00DF3E9E" w:rsidRDefault="00B9462A" w:rsidP="004A61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Потребность в финансировании по направлению </w:t>
            </w:r>
            <w:r w:rsidR="000E09FC"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Текущий ремонт</w:t>
            </w:r>
            <w:r w:rsidR="000E09FC"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тыс. руб.</w:t>
            </w:r>
          </w:p>
        </w:tc>
        <w:tc>
          <w:tcPr>
            <w:tcW w:w="4961" w:type="dxa"/>
          </w:tcPr>
          <w:p w:rsidR="00B9462A" w:rsidRPr="00DF3E9E" w:rsidRDefault="00B9462A" w:rsidP="004A61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650A9" w:rsidRPr="00DF3E9E" w:rsidTr="00264136">
        <w:trPr>
          <w:gridAfter w:val="1"/>
          <w:wAfter w:w="13" w:type="dxa"/>
        </w:trPr>
        <w:tc>
          <w:tcPr>
            <w:tcW w:w="567" w:type="dxa"/>
          </w:tcPr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679" w:type="dxa"/>
          </w:tcPr>
          <w:p w:rsidR="00B9462A" w:rsidRPr="00DF3E9E" w:rsidRDefault="00B9462A" w:rsidP="004A61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Обоснование необходимости проведения работ (год постройки здания, износ, высокая значимость объекта культуры и др.)</w:t>
            </w:r>
          </w:p>
        </w:tc>
        <w:tc>
          <w:tcPr>
            <w:tcW w:w="4961" w:type="dxa"/>
          </w:tcPr>
          <w:p w:rsidR="00B9462A" w:rsidRPr="00DF3E9E" w:rsidRDefault="00B9462A" w:rsidP="004A61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650A9" w:rsidRPr="00DF3E9E" w:rsidTr="00264136">
        <w:tc>
          <w:tcPr>
            <w:tcW w:w="10220" w:type="dxa"/>
            <w:gridSpan w:val="4"/>
          </w:tcPr>
          <w:p w:rsidR="00B9462A" w:rsidRPr="00DF3E9E" w:rsidRDefault="00B9462A" w:rsidP="004A61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E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наименование дома культуры № 2 (или филиала) в соответствии с Уставом</w:t>
            </w:r>
          </w:p>
        </w:tc>
      </w:tr>
    </w:tbl>
    <w:p w:rsidR="00B9462A" w:rsidRPr="00DF3E9E" w:rsidRDefault="00B9462A" w:rsidP="00B946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761C" w:rsidRPr="00DF3E9E" w:rsidRDefault="00C1761C" w:rsidP="00C1761C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9E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        _________           _______________________</w:t>
      </w:r>
    </w:p>
    <w:p w:rsidR="00C1761C" w:rsidRPr="00DF3E9E" w:rsidRDefault="00C1761C" w:rsidP="00C1761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DF3E9E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(</w:t>
      </w:r>
      <w:proofErr w:type="gramStart"/>
      <w:r w:rsidRPr="00DF3E9E">
        <w:rPr>
          <w:rFonts w:ascii="Times New Roman" w:hAnsi="Times New Roman" w:cs="Times New Roman"/>
          <w:color w:val="000000" w:themeColor="text1"/>
        </w:rPr>
        <w:t xml:space="preserve">подпись)   </w:t>
      </w:r>
      <w:proofErr w:type="gramEnd"/>
      <w:r w:rsidRPr="00DF3E9E">
        <w:rPr>
          <w:rFonts w:ascii="Times New Roman" w:hAnsi="Times New Roman" w:cs="Times New Roman"/>
          <w:color w:val="000000" w:themeColor="text1"/>
        </w:rPr>
        <w:t xml:space="preserve">                                         (Ф.И.О.)     </w:t>
      </w:r>
    </w:p>
    <w:p w:rsidR="00C1761C" w:rsidRPr="00DF3E9E" w:rsidRDefault="00C1761C" w:rsidP="00C1761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C1761C" w:rsidRPr="006650A9" w:rsidRDefault="00C1761C" w:rsidP="00C1761C">
      <w:pPr>
        <w:pStyle w:val="ConsPlusNonformat"/>
        <w:jc w:val="both"/>
        <w:rPr>
          <w:color w:val="000000" w:themeColor="text1"/>
        </w:rPr>
      </w:pPr>
      <w:r w:rsidRPr="00DF3E9E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М.П.</w:t>
      </w:r>
    </w:p>
    <w:p w:rsidR="008E4E55" w:rsidRPr="006650A9" w:rsidRDefault="008E4E55" w:rsidP="00BD57C2">
      <w:pPr>
        <w:pStyle w:val="ConsPlusNonformat"/>
        <w:jc w:val="both"/>
        <w:rPr>
          <w:color w:val="000000" w:themeColor="text1"/>
        </w:rPr>
      </w:pPr>
    </w:p>
    <w:sectPr w:rsidR="008E4E55" w:rsidRPr="006650A9" w:rsidSect="006650A9">
      <w:pgSz w:w="11906" w:h="16838"/>
      <w:pgMar w:top="1134" w:right="707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BF4"/>
    <w:multiLevelType w:val="hybridMultilevel"/>
    <w:tmpl w:val="28B6471E"/>
    <w:lvl w:ilvl="0" w:tplc="52EEEA1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419DD"/>
    <w:multiLevelType w:val="hybridMultilevel"/>
    <w:tmpl w:val="D53ACCDA"/>
    <w:lvl w:ilvl="0" w:tplc="52EEEA1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D2"/>
    <w:rsid w:val="00054454"/>
    <w:rsid w:val="0009358E"/>
    <w:rsid w:val="000A475A"/>
    <w:rsid w:val="000E09FC"/>
    <w:rsid w:val="00117E1A"/>
    <w:rsid w:val="00123E09"/>
    <w:rsid w:val="001269E9"/>
    <w:rsid w:val="001D01C7"/>
    <w:rsid w:val="00204DD0"/>
    <w:rsid w:val="00264136"/>
    <w:rsid w:val="00264662"/>
    <w:rsid w:val="002837C0"/>
    <w:rsid w:val="00300FBB"/>
    <w:rsid w:val="00315AC3"/>
    <w:rsid w:val="00327234"/>
    <w:rsid w:val="00367B02"/>
    <w:rsid w:val="003A7DB0"/>
    <w:rsid w:val="003C235C"/>
    <w:rsid w:val="003D0B9D"/>
    <w:rsid w:val="004C5096"/>
    <w:rsid w:val="004D2B23"/>
    <w:rsid w:val="004D3968"/>
    <w:rsid w:val="005147C3"/>
    <w:rsid w:val="0053579E"/>
    <w:rsid w:val="005925EA"/>
    <w:rsid w:val="00596996"/>
    <w:rsid w:val="005D1D54"/>
    <w:rsid w:val="00603C0C"/>
    <w:rsid w:val="00617126"/>
    <w:rsid w:val="006650A9"/>
    <w:rsid w:val="006766E1"/>
    <w:rsid w:val="0068368B"/>
    <w:rsid w:val="00690D8B"/>
    <w:rsid w:val="006D0885"/>
    <w:rsid w:val="006D4464"/>
    <w:rsid w:val="006D648F"/>
    <w:rsid w:val="00700AB2"/>
    <w:rsid w:val="007246C9"/>
    <w:rsid w:val="00763EAF"/>
    <w:rsid w:val="008410B7"/>
    <w:rsid w:val="008E4E55"/>
    <w:rsid w:val="008F5592"/>
    <w:rsid w:val="00966C06"/>
    <w:rsid w:val="009D5C00"/>
    <w:rsid w:val="00A31910"/>
    <w:rsid w:val="00A6466A"/>
    <w:rsid w:val="00A8360E"/>
    <w:rsid w:val="00AB1DA8"/>
    <w:rsid w:val="00AB631C"/>
    <w:rsid w:val="00AE26E7"/>
    <w:rsid w:val="00B9462A"/>
    <w:rsid w:val="00BD57C2"/>
    <w:rsid w:val="00C1761C"/>
    <w:rsid w:val="00C22DD2"/>
    <w:rsid w:val="00C53F0D"/>
    <w:rsid w:val="00C73170"/>
    <w:rsid w:val="00C74420"/>
    <w:rsid w:val="00CF75B0"/>
    <w:rsid w:val="00D04072"/>
    <w:rsid w:val="00DF3E9E"/>
    <w:rsid w:val="00E06EA6"/>
    <w:rsid w:val="00EF5499"/>
    <w:rsid w:val="00F034EF"/>
    <w:rsid w:val="00F0575B"/>
    <w:rsid w:val="00F6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7F55D-6B50-48E7-BACF-D3A163AC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2D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C22D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2D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2D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B946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8410B7"/>
    <w:pPr>
      <w:ind w:left="720"/>
      <w:contextualSpacing/>
    </w:pPr>
  </w:style>
  <w:style w:type="table" w:styleId="a4">
    <w:name w:val="Table Grid"/>
    <w:basedOn w:val="a1"/>
    <w:uiPriority w:val="39"/>
    <w:rsid w:val="00AB1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2271</TotalTime>
  <Pages>17</Pages>
  <Words>5014</Words>
  <Characters>28585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Zaynab</dc:creator>
  <cp:keywords/>
  <dc:description/>
  <cp:lastModifiedBy>Muslimat</cp:lastModifiedBy>
  <cp:revision>29</cp:revision>
  <dcterms:created xsi:type="dcterms:W3CDTF">2021-06-08T13:54:00Z</dcterms:created>
  <dcterms:modified xsi:type="dcterms:W3CDTF">2021-09-09T14:15:00Z</dcterms:modified>
</cp:coreProperties>
</file>