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Default="0046685B" w:rsidP="00466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685B" w:rsidRDefault="0046685B" w:rsidP="00466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Дагестан</w:t>
      </w:r>
    </w:p>
    <w:p w:rsidR="0046685B" w:rsidRDefault="0046685B" w:rsidP="0046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республиканского бюджета Республики Дагестан творческим союзам в целях поддержки их деятельности в сфере культуры»  </w:t>
      </w:r>
    </w:p>
    <w:p w:rsidR="0046685B" w:rsidRDefault="0046685B" w:rsidP="004668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Республики Дагестан «Об утверждении Порядка предоставления субсидий из республиканского бюджета Республики Дагестан творческим союзам в целях поддержки их  деятельности в сфере культуры» (далее – проект постановления) подготовлен Министерством культуры Республики Дагестан в соответствии с частью 2 </w:t>
      </w:r>
      <w:hyperlink r:id="rId4" w:tooltip="&quot;Бюджетный кодекс Российской Федерации&quot; от 31.07.1998 N 145-ФЗ (ред. от 27.11.2017)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статьи 78.1</w:t>
        </w:r>
      </w:hyperlink>
      <w:r>
        <w:rPr>
          <w:sz w:val="28"/>
          <w:szCs w:val="28"/>
        </w:rPr>
        <w:t xml:space="preserve"> Бюджетного кодекса Российской Федерации и во исполнение абзаца 2  ч. 3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6685B" w:rsidRDefault="0046685B" w:rsidP="004668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творческим союзам предусмотрено Законом Республики Дагестан от 28.12.2020 № 103 «О республиканском бюджете Республики Дагестан на 2021 год и на плановый период 2022 и 2023 годов».</w:t>
      </w:r>
    </w:p>
    <w:p w:rsidR="0046685B" w:rsidRDefault="0046685B" w:rsidP="004668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вышеизложенным Министерством культуры Республики Дагестан был подготовлен проект постановления Правительства Республики Дагестан «Об утверждении Порядка предоставления субсидий из республиканского бюджета Республики Дагестан творческим союзам в целях поддержки их  деятельности в сфере культуры», который соответствует требованиям установленным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6685B" w:rsidRDefault="0046685B" w:rsidP="004668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>потребует дополнительных расходов из республиканского бюджета РД, поскольку в Законе Республики Дагестан «О республиканском бюджете Республики Дагестан на 2018 год и на плановый период 2019 и 2020 годов» предусмотрены средства на поддержку творческих союзов в рамках государственной программы «</w:t>
      </w:r>
      <w:r>
        <w:rPr>
          <w:color w:val="000000"/>
          <w:sz w:val="28"/>
          <w:szCs w:val="28"/>
        </w:rPr>
        <w:t>Развитие культуры в Республике Дагестан на 2015-2020 годы».</w:t>
      </w:r>
    </w:p>
    <w:p w:rsidR="00A024BA" w:rsidRDefault="00A024BA">
      <w:bookmarkStart w:id="0" w:name="_GoBack"/>
      <w:bookmarkEnd w:id="0"/>
    </w:p>
    <w:sectPr w:rsidR="00A0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46685B"/>
    <w:rsid w:val="00A024BA"/>
    <w:rsid w:val="00E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uiPriority w:val="99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8FCF97D0C693FFF431FD19E2B767554F9D784D92DAB8E55CA0E7C7295CCE93FC208811379BY6u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2021-03-09T13:02:00Z</dcterms:created>
  <dcterms:modified xsi:type="dcterms:W3CDTF">2021-03-09T13:02:00Z</dcterms:modified>
</cp:coreProperties>
</file>