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D0" w:rsidRPr="00C2522F" w:rsidRDefault="00D01CD0" w:rsidP="00D01CD0">
      <w:pPr>
        <w:pStyle w:val="ConsPlusTitle"/>
        <w:jc w:val="right"/>
        <w:rPr>
          <w:rFonts w:ascii="Times New Roman" w:hAnsi="Times New Roman" w:cs="Times New Roman"/>
          <w:b w:val="0"/>
        </w:rPr>
      </w:pPr>
      <w:r w:rsidRPr="00C2522F">
        <w:rPr>
          <w:rFonts w:ascii="Times New Roman" w:hAnsi="Times New Roman" w:cs="Times New Roman"/>
          <w:b w:val="0"/>
        </w:rPr>
        <w:t>проект</w:t>
      </w:r>
    </w:p>
    <w:p w:rsidR="00D01CD0" w:rsidRPr="00C2522F" w:rsidRDefault="00D01CD0" w:rsidP="00D01CD0">
      <w:pPr>
        <w:pStyle w:val="ConsPlusTitle"/>
        <w:jc w:val="center"/>
        <w:rPr>
          <w:rFonts w:ascii="Times New Roman" w:hAnsi="Times New Roman" w:cs="Times New Roman"/>
        </w:rPr>
      </w:pPr>
    </w:p>
    <w:p w:rsidR="00D01CD0" w:rsidRPr="00C2522F" w:rsidRDefault="00D01CD0" w:rsidP="004B0FF6">
      <w:pPr>
        <w:widowControl w:val="0"/>
        <w:autoSpaceDE w:val="0"/>
        <w:autoSpaceDN w:val="0"/>
        <w:adjustRightInd w:val="0"/>
        <w:spacing w:after="0"/>
        <w:jc w:val="center"/>
        <w:rPr>
          <w:rFonts w:ascii="Times New Roman" w:eastAsia="Calibri" w:hAnsi="Times New Roman" w:cs="Times New Roman"/>
          <w:b/>
          <w:bCs/>
          <w:sz w:val="28"/>
          <w:szCs w:val="28"/>
        </w:rPr>
      </w:pPr>
      <w:r w:rsidRPr="00C2522F">
        <w:rPr>
          <w:rFonts w:ascii="Times New Roman" w:eastAsia="Calibri" w:hAnsi="Times New Roman" w:cs="Times New Roman"/>
          <w:b/>
          <w:bCs/>
          <w:sz w:val="28"/>
          <w:szCs w:val="28"/>
        </w:rPr>
        <w:t>ПРАВИТЕЛЬСТВО РЕСПУБЛИКИ ДАГЕСТАН</w:t>
      </w:r>
    </w:p>
    <w:p w:rsidR="00D01CD0" w:rsidRPr="00C2522F" w:rsidRDefault="00D01CD0" w:rsidP="004B0FF6">
      <w:pPr>
        <w:widowControl w:val="0"/>
        <w:autoSpaceDE w:val="0"/>
        <w:autoSpaceDN w:val="0"/>
        <w:adjustRightInd w:val="0"/>
        <w:spacing w:after="0"/>
        <w:jc w:val="center"/>
        <w:rPr>
          <w:rFonts w:ascii="Times New Roman" w:eastAsia="Calibri" w:hAnsi="Times New Roman" w:cs="Times New Roman"/>
          <w:b/>
          <w:bCs/>
          <w:sz w:val="28"/>
          <w:szCs w:val="28"/>
        </w:rPr>
      </w:pPr>
    </w:p>
    <w:p w:rsidR="00D01CD0" w:rsidRPr="00C2522F" w:rsidRDefault="00D01CD0" w:rsidP="004B0FF6">
      <w:pPr>
        <w:widowControl w:val="0"/>
        <w:autoSpaceDE w:val="0"/>
        <w:autoSpaceDN w:val="0"/>
        <w:adjustRightInd w:val="0"/>
        <w:spacing w:after="0"/>
        <w:jc w:val="center"/>
        <w:rPr>
          <w:rFonts w:ascii="Times New Roman" w:eastAsia="Calibri" w:hAnsi="Times New Roman" w:cs="Times New Roman"/>
          <w:b/>
          <w:bCs/>
          <w:sz w:val="28"/>
          <w:szCs w:val="28"/>
        </w:rPr>
      </w:pPr>
      <w:r w:rsidRPr="00C2522F">
        <w:rPr>
          <w:rFonts w:ascii="Times New Roman" w:eastAsia="Calibri" w:hAnsi="Times New Roman" w:cs="Times New Roman"/>
          <w:b/>
          <w:bCs/>
          <w:sz w:val="28"/>
          <w:szCs w:val="28"/>
        </w:rPr>
        <w:t>ПОСТАНОВЛЕНИЕ</w:t>
      </w:r>
    </w:p>
    <w:p w:rsidR="00D01CD0" w:rsidRPr="00C2522F" w:rsidRDefault="00D01CD0" w:rsidP="004B0FF6">
      <w:pPr>
        <w:widowControl w:val="0"/>
        <w:autoSpaceDE w:val="0"/>
        <w:autoSpaceDN w:val="0"/>
        <w:adjustRightInd w:val="0"/>
        <w:spacing w:after="0"/>
        <w:jc w:val="center"/>
        <w:rPr>
          <w:rFonts w:ascii="Times New Roman" w:eastAsia="Calibri" w:hAnsi="Times New Roman" w:cs="Times New Roman"/>
          <w:b/>
          <w:bCs/>
          <w:sz w:val="28"/>
          <w:szCs w:val="28"/>
        </w:rPr>
      </w:pPr>
      <w:r w:rsidRPr="00C2522F">
        <w:rPr>
          <w:rFonts w:ascii="Times New Roman" w:eastAsia="Calibri" w:hAnsi="Times New Roman" w:cs="Times New Roman"/>
          <w:b/>
          <w:bCs/>
          <w:sz w:val="28"/>
          <w:szCs w:val="28"/>
        </w:rPr>
        <w:t>от __ _________ 202</w:t>
      </w:r>
      <w:r w:rsidR="00230EBA">
        <w:rPr>
          <w:rFonts w:ascii="Times New Roman" w:eastAsia="Calibri" w:hAnsi="Times New Roman" w:cs="Times New Roman"/>
          <w:b/>
          <w:bCs/>
          <w:sz w:val="28"/>
          <w:szCs w:val="28"/>
        </w:rPr>
        <w:t xml:space="preserve">5 </w:t>
      </w:r>
      <w:r w:rsidRPr="00C2522F">
        <w:rPr>
          <w:rFonts w:ascii="Times New Roman" w:eastAsia="Calibri" w:hAnsi="Times New Roman" w:cs="Times New Roman"/>
          <w:b/>
          <w:bCs/>
          <w:sz w:val="28"/>
          <w:szCs w:val="28"/>
        </w:rPr>
        <w:t>г. № __</w:t>
      </w:r>
    </w:p>
    <w:p w:rsidR="00D01CD0" w:rsidRPr="00C2522F" w:rsidRDefault="00D01CD0" w:rsidP="004B0FF6">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D01CD0" w:rsidRPr="00C2522F" w:rsidRDefault="00AB77B4" w:rsidP="004B0FF6">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2522F">
        <w:rPr>
          <w:rFonts w:ascii="Times New Roman" w:eastAsia="Times New Roman" w:hAnsi="Times New Roman" w:cs="Times New Roman"/>
          <w:b/>
          <w:sz w:val="28"/>
          <w:szCs w:val="28"/>
          <w:lang w:eastAsia="ru-RU"/>
        </w:rPr>
        <w:t>О</w:t>
      </w:r>
      <w:r w:rsidR="00B55D1E">
        <w:rPr>
          <w:rFonts w:ascii="Times New Roman" w:eastAsia="Times New Roman" w:hAnsi="Times New Roman" w:cs="Times New Roman"/>
          <w:b/>
          <w:sz w:val="28"/>
          <w:szCs w:val="28"/>
          <w:lang w:eastAsia="ru-RU"/>
        </w:rPr>
        <w:t xml:space="preserve"> предоставлении </w:t>
      </w:r>
      <w:r w:rsidR="00B55D1E" w:rsidRPr="00B55D1E">
        <w:rPr>
          <w:rFonts w:ascii="Times New Roman" w:hAnsi="Times New Roman" w:cs="Times New Roman"/>
          <w:b/>
          <w:sz w:val="28"/>
          <w:szCs w:val="28"/>
        </w:rPr>
        <w:t>единовременных компенсационных выплат работникам отрасли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D01CD0" w:rsidRPr="00C2522F" w:rsidRDefault="00D01CD0" w:rsidP="004B0FF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D01CD0" w:rsidRDefault="00D01CD0" w:rsidP="004B0FF6">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C2522F">
        <w:rPr>
          <w:rFonts w:ascii="Times New Roman" w:eastAsia="Times New Roman" w:hAnsi="Times New Roman" w:cs="Times New Roman"/>
          <w:sz w:val="28"/>
          <w:szCs w:val="28"/>
          <w:lang w:eastAsia="ru-RU"/>
        </w:rPr>
        <w:t xml:space="preserve">Правительство Республики Дагестан </w:t>
      </w:r>
      <w:r w:rsidRPr="00C2522F">
        <w:rPr>
          <w:rFonts w:ascii="Times New Roman" w:eastAsia="Times New Roman" w:hAnsi="Times New Roman" w:cs="Times New Roman"/>
          <w:b/>
          <w:sz w:val="28"/>
          <w:szCs w:val="28"/>
          <w:lang w:eastAsia="ru-RU"/>
        </w:rPr>
        <w:t xml:space="preserve">п о с </w:t>
      </w:r>
      <w:proofErr w:type="gramStart"/>
      <w:r w:rsidRPr="00C2522F">
        <w:rPr>
          <w:rFonts w:ascii="Times New Roman" w:eastAsia="Times New Roman" w:hAnsi="Times New Roman" w:cs="Times New Roman"/>
          <w:b/>
          <w:sz w:val="28"/>
          <w:szCs w:val="28"/>
          <w:lang w:eastAsia="ru-RU"/>
        </w:rPr>
        <w:t>т</w:t>
      </w:r>
      <w:proofErr w:type="gramEnd"/>
      <w:r w:rsidRPr="00C2522F">
        <w:rPr>
          <w:rFonts w:ascii="Times New Roman" w:eastAsia="Times New Roman" w:hAnsi="Times New Roman" w:cs="Times New Roman"/>
          <w:b/>
          <w:sz w:val="28"/>
          <w:szCs w:val="28"/>
          <w:lang w:eastAsia="ru-RU"/>
        </w:rPr>
        <w:t xml:space="preserve"> а н о в л я е т:</w:t>
      </w:r>
    </w:p>
    <w:p w:rsidR="00D01CD0" w:rsidRDefault="00230EBA" w:rsidP="00D01CD0">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01CD0" w:rsidRPr="00C2522F">
        <w:rPr>
          <w:rFonts w:ascii="Times New Roman" w:hAnsi="Times New Roman" w:cs="Times New Roman"/>
          <w:sz w:val="28"/>
          <w:szCs w:val="28"/>
        </w:rPr>
        <w:t>. Установить, что 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предоставляются единовременные компенсационные выплаты в размере одного миллиона рублей.</w:t>
      </w:r>
    </w:p>
    <w:p w:rsidR="00230EBA" w:rsidRDefault="00230EBA" w:rsidP="00230EBA">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Утвердить прилагаемый </w:t>
      </w:r>
      <w:r w:rsidRPr="00230EBA">
        <w:rPr>
          <w:rFonts w:ascii="Times New Roman" w:hAnsi="Times New Roman" w:cs="Times New Roman"/>
          <w:sz w:val="28"/>
          <w:szCs w:val="28"/>
        </w:rPr>
        <w:t>Порядок предоставления единовременных компенсационных выплат работникам отрасли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D01CD0" w:rsidRPr="00C2522F" w:rsidRDefault="00230EBA" w:rsidP="00D01C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01CD0" w:rsidRPr="00C2522F">
        <w:rPr>
          <w:rFonts w:ascii="Times New Roman" w:hAnsi="Times New Roman" w:cs="Times New Roman"/>
          <w:sz w:val="28"/>
          <w:szCs w:val="28"/>
        </w:rPr>
        <w:t>. Определить Министерство культуры Республики Дагестан органом исполнительной власти Республики Дагестан, уполномоченным на:</w:t>
      </w:r>
    </w:p>
    <w:p w:rsidR="00D01CD0" w:rsidRPr="00C2522F" w:rsidRDefault="00D01CD0" w:rsidP="00D01CD0">
      <w:pPr>
        <w:autoSpaceDE w:val="0"/>
        <w:autoSpaceDN w:val="0"/>
        <w:adjustRightInd w:val="0"/>
        <w:spacing w:after="0" w:line="240" w:lineRule="auto"/>
        <w:ind w:firstLine="540"/>
        <w:jc w:val="both"/>
        <w:rPr>
          <w:rFonts w:ascii="Times New Roman" w:hAnsi="Times New Roman" w:cs="Times New Roman"/>
          <w:sz w:val="28"/>
          <w:szCs w:val="28"/>
        </w:rPr>
      </w:pPr>
      <w:r w:rsidRPr="00C2522F">
        <w:rPr>
          <w:rFonts w:ascii="Times New Roman" w:hAnsi="Times New Roman" w:cs="Times New Roman"/>
          <w:sz w:val="28"/>
          <w:szCs w:val="28"/>
        </w:rPr>
        <w:t>утверждение перечня вакантных должностей работников культуры в организациях культуры при замещении которых предоставляются единовременные компенсационные выплаты на очередной финансовый год;</w:t>
      </w:r>
    </w:p>
    <w:p w:rsidR="00D01CD0" w:rsidRPr="00C2522F" w:rsidRDefault="00D01CD0" w:rsidP="00D01CD0">
      <w:pPr>
        <w:autoSpaceDE w:val="0"/>
        <w:autoSpaceDN w:val="0"/>
        <w:adjustRightInd w:val="0"/>
        <w:spacing w:after="0" w:line="240" w:lineRule="auto"/>
        <w:ind w:firstLine="540"/>
        <w:jc w:val="both"/>
        <w:rPr>
          <w:rFonts w:ascii="Times New Roman" w:hAnsi="Times New Roman" w:cs="Times New Roman"/>
          <w:sz w:val="28"/>
          <w:szCs w:val="28"/>
        </w:rPr>
      </w:pPr>
      <w:r w:rsidRPr="00C2522F">
        <w:rPr>
          <w:rFonts w:ascii="Times New Roman" w:hAnsi="Times New Roman" w:cs="Times New Roman"/>
          <w:sz w:val="28"/>
          <w:szCs w:val="28"/>
        </w:rPr>
        <w:t>заключение договоров о предоставлении единовременных компенсационных выплат с работником культуры, указанным в пункте 2 настоящего постановления;</w:t>
      </w:r>
    </w:p>
    <w:p w:rsidR="00D01CD0" w:rsidRPr="00C2522F" w:rsidRDefault="00D01CD0" w:rsidP="00D01CD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2522F">
        <w:rPr>
          <w:rFonts w:ascii="Times New Roman" w:hAnsi="Times New Roman" w:cs="Times New Roman"/>
          <w:sz w:val="28"/>
          <w:szCs w:val="28"/>
        </w:rPr>
        <w:t>предоставление единовременных компенсационных выплат работникам культуры, указанным в пункте 2 настоящего постановления.</w:t>
      </w:r>
    </w:p>
    <w:p w:rsidR="00D01CD0" w:rsidRPr="00C2522F" w:rsidRDefault="00230EBA" w:rsidP="00D01CD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01CD0" w:rsidRPr="00C2522F">
        <w:rPr>
          <w:rFonts w:ascii="Times New Roman" w:eastAsia="Calibri" w:hAnsi="Times New Roman" w:cs="Times New Roman"/>
          <w:sz w:val="28"/>
          <w:szCs w:val="28"/>
        </w:rPr>
        <w:t>. Настоящее постановление вступает в силу со дня его официального опубликования.</w:t>
      </w:r>
    </w:p>
    <w:p w:rsidR="00D01CD0" w:rsidRDefault="00D01CD0" w:rsidP="00D01CD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01CD0" w:rsidRPr="00C2522F" w:rsidTr="008B1733">
        <w:tc>
          <w:tcPr>
            <w:tcW w:w="4672" w:type="dxa"/>
          </w:tcPr>
          <w:p w:rsidR="00D01CD0" w:rsidRPr="00C2522F" w:rsidRDefault="00D01CD0" w:rsidP="008B1733">
            <w:pPr>
              <w:widowControl w:val="0"/>
              <w:autoSpaceDE w:val="0"/>
              <w:autoSpaceDN w:val="0"/>
              <w:ind w:right="471"/>
              <w:jc w:val="center"/>
              <w:rPr>
                <w:rFonts w:ascii="Times New Roman" w:eastAsia="Times New Roman" w:hAnsi="Times New Roman" w:cs="Times New Roman"/>
                <w:b/>
                <w:sz w:val="28"/>
                <w:szCs w:val="28"/>
                <w:lang w:eastAsia="ru-RU"/>
              </w:rPr>
            </w:pPr>
            <w:r w:rsidRPr="00C2522F">
              <w:rPr>
                <w:rFonts w:ascii="Times New Roman" w:eastAsia="Times New Roman" w:hAnsi="Times New Roman" w:cs="Times New Roman"/>
                <w:b/>
                <w:sz w:val="28"/>
                <w:szCs w:val="28"/>
                <w:lang w:eastAsia="ru-RU"/>
              </w:rPr>
              <w:t>Председатель Правительства</w:t>
            </w:r>
          </w:p>
          <w:p w:rsidR="00D01CD0" w:rsidRPr="00C2522F" w:rsidRDefault="00D01CD0" w:rsidP="008B1733">
            <w:pPr>
              <w:widowControl w:val="0"/>
              <w:autoSpaceDE w:val="0"/>
              <w:autoSpaceDN w:val="0"/>
              <w:ind w:right="471"/>
              <w:jc w:val="center"/>
              <w:rPr>
                <w:rFonts w:ascii="Times New Roman" w:eastAsia="Times New Roman" w:hAnsi="Times New Roman" w:cs="Times New Roman"/>
                <w:sz w:val="28"/>
                <w:szCs w:val="28"/>
                <w:lang w:eastAsia="ru-RU"/>
              </w:rPr>
            </w:pPr>
            <w:r w:rsidRPr="00C2522F">
              <w:rPr>
                <w:rFonts w:ascii="Times New Roman" w:eastAsia="Times New Roman" w:hAnsi="Times New Roman" w:cs="Times New Roman"/>
                <w:b/>
                <w:sz w:val="28"/>
                <w:szCs w:val="28"/>
                <w:lang w:eastAsia="ru-RU"/>
              </w:rPr>
              <w:t>Республики Дагестан</w:t>
            </w:r>
          </w:p>
        </w:tc>
        <w:tc>
          <w:tcPr>
            <w:tcW w:w="4673" w:type="dxa"/>
          </w:tcPr>
          <w:p w:rsidR="00D01CD0" w:rsidRPr="00C2522F" w:rsidRDefault="00D01CD0" w:rsidP="008B1733">
            <w:pPr>
              <w:widowControl w:val="0"/>
              <w:autoSpaceDE w:val="0"/>
              <w:autoSpaceDN w:val="0"/>
              <w:jc w:val="right"/>
              <w:rPr>
                <w:rFonts w:ascii="Times New Roman" w:eastAsia="Times New Roman" w:hAnsi="Times New Roman" w:cs="Times New Roman"/>
                <w:b/>
                <w:sz w:val="28"/>
                <w:szCs w:val="28"/>
                <w:lang w:eastAsia="ru-RU"/>
              </w:rPr>
            </w:pPr>
          </w:p>
          <w:p w:rsidR="00D01CD0" w:rsidRDefault="00D01CD0" w:rsidP="008B1733">
            <w:pPr>
              <w:widowControl w:val="0"/>
              <w:autoSpaceDE w:val="0"/>
              <w:autoSpaceDN w:val="0"/>
              <w:jc w:val="right"/>
              <w:rPr>
                <w:rFonts w:ascii="Times New Roman" w:eastAsia="Times New Roman" w:hAnsi="Times New Roman" w:cs="Times New Roman"/>
                <w:b/>
                <w:sz w:val="28"/>
                <w:szCs w:val="28"/>
                <w:lang w:eastAsia="ru-RU"/>
              </w:rPr>
            </w:pPr>
            <w:r w:rsidRPr="00C2522F">
              <w:rPr>
                <w:rFonts w:ascii="Times New Roman" w:eastAsia="Times New Roman" w:hAnsi="Times New Roman" w:cs="Times New Roman"/>
                <w:b/>
                <w:sz w:val="28"/>
                <w:szCs w:val="28"/>
                <w:lang w:eastAsia="ru-RU"/>
              </w:rPr>
              <w:t>А. Абдулмуслимов</w:t>
            </w:r>
          </w:p>
          <w:p w:rsidR="004B0FF6" w:rsidRPr="00C2522F" w:rsidRDefault="004B0FF6" w:rsidP="008B1733">
            <w:pPr>
              <w:widowControl w:val="0"/>
              <w:autoSpaceDE w:val="0"/>
              <w:autoSpaceDN w:val="0"/>
              <w:jc w:val="right"/>
              <w:rPr>
                <w:rFonts w:ascii="Times New Roman" w:eastAsia="Times New Roman" w:hAnsi="Times New Roman" w:cs="Times New Roman"/>
                <w:sz w:val="28"/>
                <w:szCs w:val="28"/>
                <w:lang w:eastAsia="ru-RU"/>
              </w:rPr>
            </w:pPr>
          </w:p>
        </w:tc>
      </w:tr>
      <w:tr w:rsidR="004B0FF6" w:rsidRPr="00C2522F" w:rsidTr="004B0FF6">
        <w:trPr>
          <w:trHeight w:val="2282"/>
        </w:trPr>
        <w:tc>
          <w:tcPr>
            <w:tcW w:w="4672" w:type="dxa"/>
          </w:tcPr>
          <w:p w:rsidR="004B0FF6" w:rsidRPr="00C2522F" w:rsidRDefault="004B0FF6" w:rsidP="008B1733">
            <w:pPr>
              <w:widowControl w:val="0"/>
              <w:autoSpaceDE w:val="0"/>
              <w:autoSpaceDN w:val="0"/>
              <w:ind w:right="471"/>
              <w:jc w:val="center"/>
              <w:rPr>
                <w:rFonts w:ascii="Times New Roman" w:eastAsia="Times New Roman" w:hAnsi="Times New Roman" w:cs="Times New Roman"/>
                <w:b/>
                <w:sz w:val="28"/>
                <w:szCs w:val="28"/>
                <w:lang w:eastAsia="ru-RU"/>
              </w:rPr>
            </w:pPr>
          </w:p>
        </w:tc>
        <w:tc>
          <w:tcPr>
            <w:tcW w:w="4673" w:type="dxa"/>
          </w:tcPr>
          <w:tbl>
            <w:tblPr>
              <w:tblpPr w:leftFromText="181" w:rightFromText="181" w:vertAnchor="page" w:horzAnchor="margin" w:tblpY="76"/>
              <w:tblOverlap w:val="never"/>
              <w:tblW w:w="0" w:type="auto"/>
              <w:tblLook w:val="0000" w:firstRow="0" w:lastRow="0" w:firstColumn="0" w:lastColumn="0" w:noHBand="0" w:noVBand="0"/>
            </w:tblPr>
            <w:tblGrid>
              <w:gridCol w:w="3119"/>
            </w:tblGrid>
            <w:tr w:rsidR="004B0FF6" w:rsidRPr="002E4DF8" w:rsidTr="004B0FF6">
              <w:trPr>
                <w:cantSplit/>
                <w:trHeight w:val="2041"/>
              </w:trPr>
              <w:tc>
                <w:tcPr>
                  <w:tcW w:w="3119" w:type="dxa"/>
                </w:tcPr>
                <w:p w:rsidR="004B0FF6" w:rsidRPr="002E4DF8" w:rsidRDefault="004B0FF6" w:rsidP="004B0FF6">
                  <w:pPr>
                    <w:spacing w:before="120"/>
                    <w:jc w:val="center"/>
                    <w:rPr>
                      <w:rFonts w:ascii="Times New Roman" w:hAnsi="Times New Roman" w:cs="Times New Roman"/>
                      <w:sz w:val="28"/>
                      <w:szCs w:val="28"/>
                    </w:rPr>
                  </w:pPr>
                  <w:r w:rsidRPr="002E4DF8">
                    <w:rPr>
                      <w:rFonts w:ascii="Times New Roman" w:hAnsi="Times New Roman" w:cs="Times New Roman"/>
                      <w:sz w:val="28"/>
                      <w:szCs w:val="28"/>
                    </w:rPr>
                    <w:t>[SIGNERSTAMP1]</w:t>
                  </w:r>
                </w:p>
                <w:p w:rsidR="004B0FF6" w:rsidRPr="002E4DF8" w:rsidRDefault="004B0FF6" w:rsidP="004B0FF6">
                  <w:pPr>
                    <w:spacing w:line="360" w:lineRule="exact"/>
                    <w:rPr>
                      <w:rFonts w:ascii="Times New Roman" w:hAnsi="Times New Roman" w:cs="Times New Roman"/>
                      <w:color w:val="808080"/>
                      <w:sz w:val="28"/>
                      <w:szCs w:val="28"/>
                    </w:rPr>
                  </w:pPr>
                </w:p>
              </w:tc>
            </w:tr>
          </w:tbl>
          <w:p w:rsidR="004B0FF6" w:rsidRPr="00C2522F" w:rsidRDefault="004B0FF6" w:rsidP="008B1733">
            <w:pPr>
              <w:widowControl w:val="0"/>
              <w:autoSpaceDE w:val="0"/>
              <w:autoSpaceDN w:val="0"/>
              <w:jc w:val="right"/>
              <w:rPr>
                <w:rFonts w:ascii="Times New Roman" w:eastAsia="Times New Roman" w:hAnsi="Times New Roman" w:cs="Times New Roman"/>
                <w:b/>
                <w:sz w:val="28"/>
                <w:szCs w:val="28"/>
                <w:lang w:eastAsia="ru-RU"/>
              </w:rPr>
            </w:pPr>
          </w:p>
        </w:tc>
      </w:tr>
    </w:tbl>
    <w:p w:rsidR="00230EBA" w:rsidRPr="00230EBA" w:rsidRDefault="00230EBA" w:rsidP="00230EB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30EBA">
        <w:rPr>
          <w:rFonts w:ascii="Times New Roman" w:eastAsia="Times New Roman" w:hAnsi="Times New Roman" w:cs="Times New Roman"/>
          <w:sz w:val="28"/>
          <w:szCs w:val="28"/>
          <w:lang w:eastAsia="ru-RU"/>
        </w:rPr>
        <w:br w:type="page"/>
      </w:r>
    </w:p>
    <w:p w:rsidR="00AB77B4" w:rsidRDefault="00AB77B4" w:rsidP="00AB77B4">
      <w:pPr>
        <w:pStyle w:val="1"/>
        <w:ind w:left="5529"/>
        <w:jc w:val="center"/>
        <w:rPr>
          <w:rFonts w:ascii="Times New Roman" w:hAnsi="Times New Roman" w:cs="Times New Roman"/>
          <w:color w:val="auto"/>
          <w:sz w:val="28"/>
          <w:szCs w:val="28"/>
        </w:rPr>
      </w:pPr>
      <w:r w:rsidRPr="00C2522F">
        <w:rPr>
          <w:rFonts w:ascii="Times New Roman" w:hAnsi="Times New Roman" w:cs="Times New Roman"/>
          <w:b/>
          <w:color w:val="auto"/>
          <w:sz w:val="28"/>
          <w:szCs w:val="28"/>
        </w:rPr>
        <w:lastRenderedPageBreak/>
        <w:t xml:space="preserve">УТВЕРЖДЕН </w:t>
      </w:r>
      <w:r w:rsidRPr="00C2522F">
        <w:rPr>
          <w:rFonts w:ascii="Times New Roman" w:hAnsi="Times New Roman" w:cs="Times New Roman"/>
          <w:color w:val="auto"/>
          <w:sz w:val="28"/>
          <w:szCs w:val="28"/>
        </w:rPr>
        <w:t>постановлением Правительства Республики Дагестан</w:t>
      </w:r>
      <w:r w:rsidR="00230EBA">
        <w:rPr>
          <w:rFonts w:ascii="Times New Roman" w:hAnsi="Times New Roman" w:cs="Times New Roman"/>
          <w:color w:val="auto"/>
          <w:sz w:val="28"/>
          <w:szCs w:val="28"/>
        </w:rPr>
        <w:br/>
        <w:t>от «__» ________ 2025 г.</w:t>
      </w:r>
    </w:p>
    <w:p w:rsidR="00230EBA" w:rsidRPr="00230EBA" w:rsidRDefault="00230EBA" w:rsidP="00230EBA"/>
    <w:p w:rsidR="00434139" w:rsidRPr="00C2522F" w:rsidRDefault="00434139" w:rsidP="00434139">
      <w:pPr>
        <w:spacing w:after="0" w:line="240" w:lineRule="auto"/>
        <w:jc w:val="center"/>
        <w:rPr>
          <w:rFonts w:ascii="Times New Roman" w:hAnsi="Times New Roman" w:cs="Times New Roman"/>
          <w:b/>
          <w:sz w:val="28"/>
          <w:szCs w:val="28"/>
        </w:rPr>
      </w:pPr>
      <w:r w:rsidRPr="00C2522F">
        <w:rPr>
          <w:rFonts w:ascii="Times New Roman" w:hAnsi="Times New Roman" w:cs="Times New Roman"/>
          <w:b/>
          <w:sz w:val="28"/>
          <w:szCs w:val="28"/>
        </w:rPr>
        <w:t xml:space="preserve">ПОРЯДОК </w:t>
      </w:r>
      <w:r w:rsidRPr="00C2522F">
        <w:rPr>
          <w:rFonts w:ascii="Times New Roman" w:hAnsi="Times New Roman" w:cs="Times New Roman"/>
          <w:b/>
          <w:sz w:val="28"/>
          <w:szCs w:val="28"/>
        </w:rPr>
        <w:br/>
        <w:t xml:space="preserve">ПРЕДОСТАВЛЕНИЯ ЕДИНОВРЕМЕННЫХ </w:t>
      </w:r>
      <w:r w:rsidRPr="00C2522F">
        <w:rPr>
          <w:rFonts w:ascii="Times New Roman" w:hAnsi="Times New Roman" w:cs="Times New Roman"/>
          <w:b/>
          <w:sz w:val="28"/>
          <w:szCs w:val="28"/>
        </w:rPr>
        <w:br/>
        <w:t xml:space="preserve">КОМПЕНСАЦИОННЫХ ВЫПЛАТ РАБОТНИКАМ </w:t>
      </w:r>
      <w:r w:rsidR="00CA5BF0" w:rsidRPr="00C2522F">
        <w:rPr>
          <w:rFonts w:ascii="Times New Roman" w:hAnsi="Times New Roman" w:cs="Times New Roman"/>
          <w:b/>
          <w:sz w:val="28"/>
          <w:szCs w:val="28"/>
        </w:rPr>
        <w:t xml:space="preserve">ОТРАСЛИ </w:t>
      </w:r>
      <w:r w:rsidRPr="00C2522F">
        <w:rPr>
          <w:rFonts w:ascii="Times New Roman" w:hAnsi="Times New Roman" w:cs="Times New Roman"/>
          <w:b/>
          <w:sz w:val="28"/>
          <w:szCs w:val="28"/>
        </w:rPr>
        <w:t xml:space="preserve">КУЛЬТУРЫ, ПРИБЫВШИМ (ПЕРЕЕХАВШИМ) НА РАБОТУ В СЕЛЬСКИЕ НАСЕЛЕННЫЕ ПУНКТЫ, ЛИБО РАБОЧИЕ ПОСЕЛКИ, ЛИБО ПОСЕЛКИ ГОРОДСКОГО ТИПА, ЛИБО ГОРОДА </w:t>
      </w:r>
      <w:r w:rsidRPr="00C2522F">
        <w:rPr>
          <w:rFonts w:ascii="Times New Roman" w:hAnsi="Times New Roman" w:cs="Times New Roman"/>
          <w:b/>
          <w:sz w:val="28"/>
          <w:szCs w:val="28"/>
        </w:rPr>
        <w:br/>
        <w:t>С НАСЕЛЕНИЕМ ДО 50 ТЫС. ЧЕЛОВЕК</w:t>
      </w:r>
    </w:p>
    <w:p w:rsidR="00434139" w:rsidRPr="00C2522F" w:rsidRDefault="00434139" w:rsidP="00434139">
      <w:pPr>
        <w:spacing w:after="0" w:line="240" w:lineRule="auto"/>
        <w:ind w:firstLine="709"/>
        <w:jc w:val="both"/>
        <w:rPr>
          <w:rFonts w:ascii="Times New Roman" w:hAnsi="Times New Roman" w:cs="Times New Roman"/>
          <w:sz w:val="28"/>
          <w:szCs w:val="28"/>
        </w:rPr>
      </w:pP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 xml:space="preserve">1.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w:t>
      </w:r>
      <w:r w:rsidR="00CA5BF0" w:rsidRPr="00C2522F">
        <w:rPr>
          <w:rFonts w:ascii="Times New Roman" w:hAnsi="Times New Roman" w:cs="Times New Roman"/>
          <w:sz w:val="28"/>
          <w:szCs w:val="28"/>
        </w:rPr>
        <w:t>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r w:rsidRPr="00C2522F">
        <w:rPr>
          <w:rFonts w:ascii="Times New Roman" w:hAnsi="Times New Roman" w:cs="Times New Roman"/>
          <w:sz w:val="28"/>
          <w:szCs w:val="28"/>
        </w:rPr>
        <w:t xml:space="preserve">, предусмотренных приложением № 37 к государственной программе Российской Федерации «Развитие культуры», утвержденной постановлением Правительства Российской Федерации от 15 апреля 2014 г. № 317 и определяет условия и порядок предоставления единовременных компенсационных выплат </w:t>
      </w:r>
      <w:r w:rsidR="00CA5BF0" w:rsidRPr="00C2522F">
        <w:rPr>
          <w:rFonts w:ascii="Times New Roman" w:hAnsi="Times New Roman" w:cs="Times New Roman"/>
          <w:sz w:val="28"/>
          <w:szCs w:val="28"/>
        </w:rPr>
        <w:t xml:space="preserve">работникам отрасли культуры (далее – </w:t>
      </w:r>
      <w:r w:rsidRPr="00C2522F">
        <w:rPr>
          <w:rFonts w:ascii="Times New Roman" w:hAnsi="Times New Roman" w:cs="Times New Roman"/>
          <w:sz w:val="28"/>
          <w:szCs w:val="28"/>
        </w:rPr>
        <w:t>работникам культуры</w:t>
      </w:r>
      <w:r w:rsidR="00CA5BF0" w:rsidRPr="00C2522F">
        <w:rPr>
          <w:rFonts w:ascii="Times New Roman" w:hAnsi="Times New Roman" w:cs="Times New Roman"/>
          <w:sz w:val="28"/>
          <w:szCs w:val="28"/>
        </w:rPr>
        <w:t>)</w:t>
      </w:r>
      <w:r w:rsidRPr="00C2522F">
        <w:rPr>
          <w:rFonts w:ascii="Times New Roman" w:hAnsi="Times New Roman" w:cs="Times New Roman"/>
          <w:sz w:val="28"/>
          <w:szCs w:val="28"/>
        </w:rPr>
        <w:t>,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целях достижения показателя и результата федерального проекта «Развитие искусства и творчества» в рамках реализации государственной программы Российской Федерации «Развитие культуры» (далее соответственно – Порядок, единовременная компенсационная выплата).</w:t>
      </w:r>
    </w:p>
    <w:p w:rsidR="00C722CB" w:rsidRPr="00C2522F" w:rsidRDefault="00B372D1"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 xml:space="preserve">2. </w:t>
      </w:r>
      <w:r w:rsidR="00C722CB" w:rsidRPr="00C2522F">
        <w:rPr>
          <w:rFonts w:ascii="Times New Roman" w:hAnsi="Times New Roman" w:cs="Times New Roman"/>
          <w:sz w:val="28"/>
          <w:szCs w:val="28"/>
        </w:rPr>
        <w:t>Понятия, используемые в настоящем Порядке:</w:t>
      </w:r>
    </w:p>
    <w:p w:rsidR="00C722CB" w:rsidRPr="00C2522F" w:rsidRDefault="00C722CB" w:rsidP="00C722CB">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программа «Земский работник культуры» - осуществление субъектами Российской Федерации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территориях субъектов Российской Федерации, в целях восполнения вакантных должностей работников культуры при замещении которых предоставляются единовременные компенсационные выплаты на очередной финансовый год;</w:t>
      </w:r>
    </w:p>
    <w:p w:rsidR="00C722CB" w:rsidRPr="00C2522F" w:rsidRDefault="00670838" w:rsidP="00C722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722CB" w:rsidRPr="00C2522F">
        <w:rPr>
          <w:rFonts w:ascii="Times New Roman" w:hAnsi="Times New Roman" w:cs="Times New Roman"/>
          <w:sz w:val="28"/>
          <w:szCs w:val="28"/>
        </w:rPr>
        <w:t>работник культуры</w:t>
      </w:r>
      <w:r>
        <w:rPr>
          <w:rFonts w:ascii="Times New Roman" w:hAnsi="Times New Roman" w:cs="Times New Roman"/>
          <w:sz w:val="28"/>
          <w:szCs w:val="28"/>
        </w:rPr>
        <w:t>»</w:t>
      </w:r>
      <w:r w:rsidR="00C722CB" w:rsidRPr="00C2522F">
        <w:rPr>
          <w:rFonts w:ascii="Times New Roman" w:hAnsi="Times New Roman" w:cs="Times New Roman"/>
          <w:sz w:val="28"/>
          <w:szCs w:val="28"/>
        </w:rPr>
        <w:t xml:space="preserve"> - гражданин Российской Федерации, имеющий высшее образование или среднее профессиональное образование, прибывший (переехавший) на работу в сельские населенные пункты, либо рабочие поселки, либо поселки городского типа, либо города с населением до 50 тыс. человек и заключивший трудовой договор с организацией культуры, </w:t>
      </w:r>
      <w:r w:rsidR="00C722CB" w:rsidRPr="00C2522F">
        <w:rPr>
          <w:rFonts w:ascii="Times New Roman" w:hAnsi="Times New Roman" w:cs="Times New Roman"/>
          <w:sz w:val="28"/>
          <w:szCs w:val="28"/>
        </w:rPr>
        <w:lastRenderedPageBreak/>
        <w:t xml:space="preserve">подведомственной </w:t>
      </w:r>
      <w:r w:rsidR="00B372D1" w:rsidRPr="00C2522F">
        <w:rPr>
          <w:rFonts w:ascii="Times New Roman" w:hAnsi="Times New Roman" w:cs="Times New Roman"/>
          <w:sz w:val="28"/>
          <w:szCs w:val="28"/>
        </w:rPr>
        <w:t>Министерству культуры Республики Дагестан</w:t>
      </w:r>
      <w:r w:rsidR="00C722CB" w:rsidRPr="00C2522F">
        <w:rPr>
          <w:rFonts w:ascii="Times New Roman" w:hAnsi="Times New Roman" w:cs="Times New Roman"/>
          <w:sz w:val="28"/>
          <w:szCs w:val="28"/>
        </w:rPr>
        <w:t xml:space="preserve"> или органу местного самоуправления, на условиях полного рабочего дня, установленного в соответствии с трудовым законодательством Российской Федерации, и выполнением трудовой функции на должности, включенные в перечень вакантных должностей работников культуры </w:t>
      </w:r>
      <w:r w:rsidR="00B372D1" w:rsidRPr="00C2522F">
        <w:rPr>
          <w:rFonts w:ascii="Times New Roman" w:hAnsi="Times New Roman" w:cs="Times New Roman"/>
          <w:sz w:val="28"/>
          <w:szCs w:val="28"/>
        </w:rPr>
        <w:t>Республики Дагестан</w:t>
      </w:r>
      <w:r w:rsidR="00C722CB" w:rsidRPr="00C2522F">
        <w:rPr>
          <w:rFonts w:ascii="Times New Roman" w:hAnsi="Times New Roman" w:cs="Times New Roman"/>
          <w:sz w:val="28"/>
          <w:szCs w:val="28"/>
        </w:rPr>
        <w:t xml:space="preserve">, а также заключивший с </w:t>
      </w:r>
      <w:r w:rsidR="00B372D1" w:rsidRPr="00C2522F">
        <w:rPr>
          <w:rFonts w:ascii="Times New Roman" w:hAnsi="Times New Roman" w:cs="Times New Roman"/>
          <w:sz w:val="28"/>
          <w:szCs w:val="28"/>
        </w:rPr>
        <w:t>Министерством культуры Республики Дагестан</w:t>
      </w:r>
      <w:r w:rsidR="00C722CB" w:rsidRPr="00C2522F">
        <w:rPr>
          <w:rFonts w:ascii="Times New Roman" w:hAnsi="Times New Roman" w:cs="Times New Roman"/>
          <w:sz w:val="28"/>
          <w:szCs w:val="28"/>
        </w:rPr>
        <w:t xml:space="preserve"> договор о предоставлении единовременной компенсационной выплаты (далее - договор);</w:t>
      </w:r>
    </w:p>
    <w:p w:rsidR="00C722CB" w:rsidRPr="00C2522F" w:rsidRDefault="00670838" w:rsidP="00B372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722CB" w:rsidRPr="00C2522F">
        <w:rPr>
          <w:rFonts w:ascii="Times New Roman" w:hAnsi="Times New Roman" w:cs="Times New Roman"/>
          <w:sz w:val="28"/>
          <w:szCs w:val="28"/>
        </w:rPr>
        <w:t>единовременная компенсационная выплата</w:t>
      </w:r>
      <w:r>
        <w:rPr>
          <w:rFonts w:ascii="Times New Roman" w:hAnsi="Times New Roman" w:cs="Times New Roman"/>
          <w:sz w:val="28"/>
          <w:szCs w:val="28"/>
        </w:rPr>
        <w:t>»</w:t>
      </w:r>
      <w:r w:rsidR="00C722CB" w:rsidRPr="00C2522F">
        <w:rPr>
          <w:rFonts w:ascii="Times New Roman" w:hAnsi="Times New Roman" w:cs="Times New Roman"/>
          <w:sz w:val="28"/>
          <w:szCs w:val="28"/>
        </w:rPr>
        <w:t xml:space="preserve"> - денежная выплата в размере 1 млн рублей работнику культуры, прибывшему (переехавшему) на работу в сельские населенные пункты, либо рабочие поселки, либо поселки городского типа, либо города с населением до 50 тыс. человек, расположе</w:t>
      </w:r>
      <w:r w:rsidR="00B372D1" w:rsidRPr="00C2522F">
        <w:rPr>
          <w:rFonts w:ascii="Times New Roman" w:hAnsi="Times New Roman" w:cs="Times New Roman"/>
          <w:sz w:val="28"/>
          <w:szCs w:val="28"/>
        </w:rPr>
        <w:t>нные на территории</w:t>
      </w:r>
      <w:r w:rsidR="00C722CB" w:rsidRPr="00C2522F">
        <w:rPr>
          <w:rFonts w:ascii="Times New Roman" w:hAnsi="Times New Roman" w:cs="Times New Roman"/>
          <w:sz w:val="28"/>
          <w:szCs w:val="28"/>
        </w:rPr>
        <w:t xml:space="preserve"> </w:t>
      </w:r>
      <w:r w:rsidR="00B372D1" w:rsidRPr="00C2522F">
        <w:rPr>
          <w:rFonts w:ascii="Times New Roman" w:hAnsi="Times New Roman" w:cs="Times New Roman"/>
          <w:sz w:val="28"/>
          <w:szCs w:val="28"/>
        </w:rPr>
        <w:t>Республики Дагестан</w:t>
      </w:r>
      <w:r w:rsidR="00C722CB" w:rsidRPr="00C2522F">
        <w:rPr>
          <w:rFonts w:ascii="Times New Roman" w:hAnsi="Times New Roman" w:cs="Times New Roman"/>
          <w:sz w:val="28"/>
          <w:szCs w:val="28"/>
        </w:rPr>
        <w:t>, которая выплачивается однократно;</w:t>
      </w:r>
    </w:p>
    <w:p w:rsidR="00670838" w:rsidRDefault="00670838" w:rsidP="00C722CB">
      <w:pPr>
        <w:spacing w:after="0" w:line="240" w:lineRule="auto"/>
        <w:ind w:firstLine="709"/>
        <w:jc w:val="both"/>
        <w:rPr>
          <w:rFonts w:ascii="Times New Roman" w:hAnsi="Times New Roman" w:cs="Times New Roman"/>
          <w:sz w:val="28"/>
          <w:szCs w:val="28"/>
        </w:rPr>
      </w:pPr>
      <w:r w:rsidRPr="00670838">
        <w:rPr>
          <w:rFonts w:ascii="Times New Roman" w:hAnsi="Times New Roman" w:cs="Times New Roman"/>
          <w:sz w:val="28"/>
          <w:szCs w:val="28"/>
        </w:rPr>
        <w:t>«</w:t>
      </w:r>
      <w:r w:rsidR="00C722CB" w:rsidRPr="00670838">
        <w:rPr>
          <w:rFonts w:ascii="Times New Roman" w:hAnsi="Times New Roman" w:cs="Times New Roman"/>
          <w:sz w:val="28"/>
          <w:szCs w:val="28"/>
        </w:rPr>
        <w:t xml:space="preserve">перечень вакантных должностей работников культуры </w:t>
      </w:r>
      <w:r w:rsidR="00B372D1" w:rsidRPr="00670838">
        <w:rPr>
          <w:rFonts w:ascii="Times New Roman" w:hAnsi="Times New Roman" w:cs="Times New Roman"/>
          <w:sz w:val="28"/>
          <w:szCs w:val="28"/>
        </w:rPr>
        <w:t>Республики Дагестан</w:t>
      </w:r>
      <w:r w:rsidRPr="00670838">
        <w:rPr>
          <w:rFonts w:ascii="Times New Roman" w:hAnsi="Times New Roman" w:cs="Times New Roman"/>
          <w:sz w:val="28"/>
          <w:szCs w:val="28"/>
        </w:rPr>
        <w:t>»</w:t>
      </w:r>
      <w:r w:rsidR="00C722CB" w:rsidRPr="00670838">
        <w:rPr>
          <w:rFonts w:ascii="Times New Roman" w:hAnsi="Times New Roman" w:cs="Times New Roman"/>
          <w:sz w:val="28"/>
          <w:szCs w:val="28"/>
        </w:rPr>
        <w:t xml:space="preserve"> - перечень</w:t>
      </w:r>
      <w:r w:rsidR="00C722CB" w:rsidRPr="00C2522F">
        <w:rPr>
          <w:rFonts w:ascii="Times New Roman" w:hAnsi="Times New Roman" w:cs="Times New Roman"/>
          <w:sz w:val="28"/>
          <w:szCs w:val="28"/>
        </w:rPr>
        <w:t xml:space="preserve"> </w:t>
      </w:r>
      <w:r w:rsidR="00C722CB" w:rsidRPr="00670838">
        <w:rPr>
          <w:rFonts w:ascii="Times New Roman" w:hAnsi="Times New Roman" w:cs="Times New Roman"/>
          <w:sz w:val="28"/>
          <w:szCs w:val="28"/>
        </w:rPr>
        <w:t xml:space="preserve">вакантных должностей работников культуры в организациях культуры, подведомственных </w:t>
      </w:r>
      <w:r w:rsidR="00B372D1" w:rsidRPr="00670838">
        <w:rPr>
          <w:rFonts w:ascii="Times New Roman" w:hAnsi="Times New Roman" w:cs="Times New Roman"/>
          <w:sz w:val="28"/>
          <w:szCs w:val="28"/>
        </w:rPr>
        <w:t>Министерству культуры Республики Дагестан</w:t>
      </w:r>
      <w:r w:rsidR="00C722CB" w:rsidRPr="00670838">
        <w:rPr>
          <w:rFonts w:ascii="Times New Roman" w:hAnsi="Times New Roman" w:cs="Times New Roman"/>
          <w:sz w:val="28"/>
          <w:szCs w:val="28"/>
        </w:rPr>
        <w:t xml:space="preserve"> или органу местного самоуправления, в том числе в их структурных и обособленных подразделениях, сформированный на основании</w:t>
      </w:r>
      <w:r w:rsidR="00C722CB" w:rsidRPr="00C2522F">
        <w:rPr>
          <w:rFonts w:ascii="Times New Roman" w:hAnsi="Times New Roman" w:cs="Times New Roman"/>
          <w:sz w:val="28"/>
          <w:szCs w:val="28"/>
        </w:rPr>
        <w:t xml:space="preserve"> </w:t>
      </w:r>
      <w:r w:rsidRPr="00670838">
        <w:rPr>
          <w:rFonts w:ascii="Times New Roman" w:hAnsi="Times New Roman" w:cs="Times New Roman"/>
          <w:sz w:val="28"/>
          <w:szCs w:val="28"/>
        </w:rPr>
        <w:t>Единого квалификационного справочника должностей руководителей, специалистов и служащих (разделы "Квалификационные характеристики должностей работников культуры, искусства и кинематографии" и "Квалификационные характеристики должностей работников образования") с использованием утвержденных профессиональных квалификационных групп и критериев отнесения профессий рабочих и должностей служащих к профессиональным группам в государственных и муниципальных учреждениях, а также реестра профессиональных стандартов (перечня видов профессиональной деятельности);</w:t>
      </w:r>
    </w:p>
    <w:p w:rsidR="00C722CB" w:rsidRPr="00C2522F" w:rsidRDefault="00670838" w:rsidP="00C722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722CB" w:rsidRPr="00C2522F">
        <w:rPr>
          <w:rFonts w:ascii="Times New Roman" w:hAnsi="Times New Roman" w:cs="Times New Roman"/>
          <w:sz w:val="28"/>
          <w:szCs w:val="28"/>
        </w:rPr>
        <w:t>организация культуры</w:t>
      </w:r>
      <w:r>
        <w:rPr>
          <w:rFonts w:ascii="Times New Roman" w:hAnsi="Times New Roman" w:cs="Times New Roman"/>
          <w:sz w:val="28"/>
          <w:szCs w:val="28"/>
        </w:rPr>
        <w:t>» -</w:t>
      </w:r>
      <w:r w:rsidR="00C722CB" w:rsidRPr="00C2522F">
        <w:rPr>
          <w:rFonts w:ascii="Times New Roman" w:hAnsi="Times New Roman" w:cs="Times New Roman"/>
          <w:sz w:val="28"/>
          <w:szCs w:val="28"/>
        </w:rPr>
        <w:t xml:space="preserve"> организации культуры, а также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и профессиональные образовательные организации в сфере культуры  и искусств, в том числе являющиеся их структурными и обособленными подразделениями, учредителями которых являются </w:t>
      </w:r>
      <w:r w:rsidR="00B372D1" w:rsidRPr="00C2522F">
        <w:rPr>
          <w:rFonts w:ascii="Times New Roman" w:hAnsi="Times New Roman" w:cs="Times New Roman"/>
          <w:sz w:val="28"/>
          <w:szCs w:val="28"/>
        </w:rPr>
        <w:t>Министерство культуры Республики Дагестан</w:t>
      </w:r>
      <w:r w:rsidR="00C722CB" w:rsidRPr="00C2522F">
        <w:rPr>
          <w:rFonts w:ascii="Times New Roman" w:hAnsi="Times New Roman" w:cs="Times New Roman"/>
          <w:sz w:val="28"/>
          <w:szCs w:val="28"/>
        </w:rPr>
        <w:t xml:space="preserve"> или органы местного самоуправления.</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 xml:space="preserve">3. Единовременная компенсационная выплата предоставляется работникам культуры в целях восполнения вакантных должностей работников культуры при замещении которых предоставляются единовременные компенсационные выплаты, возникающих при реализации регионального проекта «Развитие искусства и творчества», обеспечивающего достижение показателей и результатов федерального проекта «Развитие искусства и творчества» входящего в состав национального проекта «Семья», и предусматривает осуществление единовременных компенсационных выплат </w:t>
      </w:r>
      <w:r w:rsidRPr="00C2522F">
        <w:rPr>
          <w:rFonts w:ascii="Times New Roman" w:hAnsi="Times New Roman" w:cs="Times New Roman"/>
          <w:sz w:val="28"/>
          <w:szCs w:val="28"/>
        </w:rPr>
        <w:lastRenderedPageBreak/>
        <w:t>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размере одного миллиона рублей, которая выплачивается однократно.</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4. Главным распорядителем средств республиканского бюджета Республики Дагестан, предусмотренных для предоставления единовременных компенсационных выплат, является Министерство культуры Республики Дагестан.</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5. Получателями единовременных компенсационных выплат являются работники культуры, прибывшие (переехавшим) на работу в сельские населенные пункты, либо рабочие поселки, либо поселки городского типа, либо города с населением до 50 тыс. человек</w:t>
      </w:r>
      <w:r w:rsidR="00BA39DB" w:rsidRPr="00C2522F">
        <w:rPr>
          <w:rFonts w:ascii="Times New Roman" w:hAnsi="Times New Roman" w:cs="Times New Roman"/>
          <w:sz w:val="28"/>
          <w:szCs w:val="28"/>
        </w:rPr>
        <w:t xml:space="preserve"> (далее – получатели).</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6. Право на получение единовременной компенсационной выплаты работник культуры имеет при соблюдении следующих условий:</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а) наличие высш</w:t>
      </w:r>
      <w:bookmarkStart w:id="0" w:name="_GoBack"/>
      <w:bookmarkEnd w:id="0"/>
      <w:r w:rsidRPr="00C2522F">
        <w:rPr>
          <w:rFonts w:ascii="Times New Roman" w:hAnsi="Times New Roman" w:cs="Times New Roman"/>
          <w:sz w:val="28"/>
          <w:szCs w:val="28"/>
        </w:rPr>
        <w:t>его образования</w:t>
      </w:r>
      <w:r w:rsidR="00670838">
        <w:rPr>
          <w:rFonts w:ascii="Times New Roman" w:hAnsi="Times New Roman" w:cs="Times New Roman"/>
          <w:sz w:val="28"/>
          <w:szCs w:val="28"/>
        </w:rPr>
        <w:t xml:space="preserve"> или среднего профессионального</w:t>
      </w:r>
      <w:r w:rsidR="00670838" w:rsidRPr="00670838">
        <w:rPr>
          <w:rFonts w:ascii="Times New Roman" w:hAnsi="Times New Roman" w:cs="Times New Roman"/>
          <w:sz w:val="28"/>
          <w:szCs w:val="28"/>
        </w:rPr>
        <w:t xml:space="preserve"> образовани</w:t>
      </w:r>
      <w:r w:rsidR="00670838">
        <w:rPr>
          <w:rFonts w:ascii="Times New Roman" w:hAnsi="Times New Roman" w:cs="Times New Roman"/>
          <w:sz w:val="28"/>
          <w:szCs w:val="28"/>
        </w:rPr>
        <w:t>я</w:t>
      </w:r>
      <w:r w:rsidRPr="00C2522F">
        <w:rPr>
          <w:rFonts w:ascii="Times New Roman" w:hAnsi="Times New Roman" w:cs="Times New Roman"/>
          <w:sz w:val="28"/>
          <w:szCs w:val="28"/>
        </w:rPr>
        <w:t xml:space="preserve"> и соответствие квалификационным требованиям, указанным в квалификационных справочниках, и (или) профессиональным стандартам;</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б) работа по трудовому договору (основное место работы) в организации культуры на штатной должности (не менее одной ставки) согласно перечню вакантных должностей работников культуры, в организациях культуры при замещении которых предоставляются единовременные компенсационные выплаты на очередной финансовый год, утвержденному Министерством культуры Республики Дагестан (далее соответственно - перечень должностей, Министерство);</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в) возраст до 55 лет включительно на дату приема на работу в организацию культуры на должность согласно перечню должностей.</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7. Единовременная компенсационная выплата не предоставляется работникам культуры, работавшим в текущем календарном году (на момент подачи заявления), в том числе по совместительству на условиях срочного трудового договора в организациях культуры на территории Республики Дагестан и сменившим место работы по своей профессии, кроме случаев переезда из городов с населением свыше 50 тысяч человек в сельские населенные пункты, либо рабочие поселки, либо поселки городского типа, либо города с населением до 50 тысяч человек на территории Республики Дагестан.</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 xml:space="preserve">8. Финансовое обеспечение выплат работникам культуры осуществляется за счет субсидии на осуществление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предоставляемой из федерального бюджета республиканскому бюджету Республики Дагестан в рамках реализации федерального проекта «Развитие искусства и творчества» национального проекта «Семья» в рамках государственной программы Российской Федерации «Развитие культуры», утвержденной постановлением Правительства Российской Федерации от 15 </w:t>
      </w:r>
      <w:r w:rsidRPr="00C2522F">
        <w:rPr>
          <w:rFonts w:ascii="Times New Roman" w:hAnsi="Times New Roman" w:cs="Times New Roman"/>
          <w:sz w:val="28"/>
          <w:szCs w:val="28"/>
        </w:rPr>
        <w:lastRenderedPageBreak/>
        <w:t>апреля 2014 г. № 317 и средств республиканского бюджета Республики Дагестан, выделяемых в рамках государственной программы «Развитие культуры в Республике Дагестан», утвержденной постановлением Правительства Республики Дагестан от 27 ноября 2023 года № 471, в пределах бюджетных ассигнований, предусмотренных на указанные цели законом Республики Дагестан о республиканском бюджете Республики Дагестан на соответствующий финансовый год и плановый период, и лимитов бюджетных обязательств, доведенных до Министерства как получателя средств республиканского бюджета Республики Дагестан.</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9. Получатель самостоятельно определяет направление расходования средств единовременной компенсационной выплаты.</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10. Работник культуры, заключивший с организацией культуры, трудовой договор, предусматривающий в том числе распространение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субъекта Российской Федерации, а также заключивший с Министерством договор о предоставлении единовременной компенсационной выплаты по форме согласно приложению № 1 к настоящему Порядку и принимает следующие обязательства:</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а) исполнять трудовые обязанности в течение 5 лет со дня заключения трудового договора по должности в соответствии с трудовым договором, в том числе при условии продления договора на период неисполнения трудовой функции в полном объеме (кроме времени отдыха, предусмотренного статьями 106 и 107 Трудового кодекса Российской Федерации, за исключением случаев, предусмотренных статьями 255, 256 и 257 Трудового кодекса Российской Федерации);</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б) в случае неисполнения обязательства, предусмотренного подпунктом «а» настоящего пункта, возвратить в бюджет субъекта Российской Федерации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в) в случае частичного неисполнения обязательства, предусмотренного подпунктом «а» настоящего пункта, 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 а также в случае перевода на другую должность, не входящую в перечень вакантных должностей работников культуры субъекта Российской Федерации, или поступления на обучение по дополнительным профессиональным программам;</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lastRenderedPageBreak/>
        <w:t>г) возвратить в доход бюджета Республики Дагестан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пунктом 1 части первой статьи 83 Трудового кодекса Российской Федерации) или продлить срок действия договора на период неисполнения функциональных обязанностей (по выбору работника).</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11. Договор о предоставлении единовременной компенсационной выплаты заключается Министерством с работниками культуры и организациями культуры после их приема на работу.</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12. Работник культуры для принятия решения о предоставлении единовременной компенсационной выплаты и заключения договора о предоставлении единовременной компенсационной выплаты представляет в Министерство заявление по форме согласно приложению № 2 к настоящему Порядку и следующие документы:</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а) копию документа, удостоверяющего личность заявителя;</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б) копии документов о наличии высшего образования в соответствии квалификационным требованиям, указанным в квалификационных справочниках, и (или) профессиональным стандартам;</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в) копии трудовой книжки, трудового договора и приказа о приеме на работу на штатную должность в организации культуры при замещении которой предоставляется единовременная компенсационная выплата на очередной финансовый год.</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г) заявление о согласии работника культуры на обработку персональных данных;</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д) сведения о трудовой деятельности, предоставляемые из информационных ресурсов Пенсионного фонда Российской Федерации;</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ж) справку о наличии (отсутствии) судимости и (или) факта уголовного преследования либо о прекращении уголовного преследования.</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Копии документов, указанные в подпунктах «а» – «в» настоящего пункта, представляются вместе с оригиналами для удостоверения их идентичности (о чем делается отметка лицом, осуществляющим прием документов) либо должны быть заверены в установленном порядке.</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13. Министерство в течение 15 рабочих дней со дня поступления заявления о предоставлении единовременной компенсационной выплаты рассматривает его и принимает решение о предоставлении единовременной компенсационной выплаты или об отказе в ее предоставлении.</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14. Решение об отказе в предоставлении единовременной компенсационной выплаты принимается Министерством в следующих случаях:</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а) представление документов, не соответствующих требованиям пункта 12 настоящего Порядка;</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б) представление документов, содержащих недостоверные сведения;</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в) представление документов не в полном объеме;</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lastRenderedPageBreak/>
        <w:t>г) несоответствие работника культуры, подавшего заявление, требованиям пункта 6 настоящего Порядка.</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В случае отказа в предоставлении единовременной компенсационной выплаты по основаниям, указанным в подпунктах «а» - «в» настоящего пункта, педагогические работники имеют право на повторное обращение после устранения оснований для отказа.</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15. Министерство в письменной форме направляет уведомление работнику культуры о предоставлении единовременной компенсационной выплаты или об отказе в ее предоставлении в течение 5 рабочих дней со дня принятия соответствующего решения.</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16. В случае принятия решения о предоставлении работнику культуры единовременной компенсационной выплаты Министерство, работник культуры и работодатель (организация культуры) в 15-дневный срок заключают договор о предоставлении единовременной компенсационной выплаты.</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17. Единовременная компенсационная выплата предоставляется работнику культуры в безналичной форме путем перечисления компенсационных средств на счет педагогического работника, открытый им в кредитной организации, в течение 30 рабочих дней с даты заключения договора о предоставлении единовременной компенсационной выплаты.</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18. Работодатель (организация культуры) в случае прекращения до истечения пятилетнего срока трудового договора с педагогическим работником направляет в Министерство письменное уведомление о расторжении трудового договора и об основаниях его расторжения в течение 3 рабочих дней с даты издания приказа об увольнении работника культуры.</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19. Министерство в течение 10 рабочих дней со дня получения письменного уведомления о расторжении трудового договора до истечения пятилетнего срока направляет работнику культуры уведомление о необходимости возврата единовременной компенсационной выплаты с указанием реквизитов лицевого счета Министерства, открытого в Управлении Федерального казначейства по Республике Дагестан.</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20. Возврат единовременной компенсационной выплаты осуществляется работником культуры в течение 30 календарных дней со дня получения уведомления Министерства, указанного в пункте 19 настоящего Порядка, на лицевой счет Министерства, открытый в Управлении Федерального казначейства по Республике Дагестан.</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21. В случае если в срок, указанный в пункте 20 настоящего Порядка, средства не будут добровольно возвращены работником культуры в республиканский бюджет Республики Дагестан, Министерство обращается в суд с исковым заявлением о взыскании единовременной компенсационной выплаты.</w:t>
      </w:r>
    </w:p>
    <w:p w:rsidR="00434139" w:rsidRPr="00C2522F" w:rsidRDefault="00434139" w:rsidP="00434139">
      <w:pPr>
        <w:spacing w:after="0" w:line="240" w:lineRule="auto"/>
        <w:ind w:firstLine="709"/>
        <w:jc w:val="both"/>
        <w:rPr>
          <w:rFonts w:ascii="Times New Roman" w:hAnsi="Times New Roman" w:cs="Times New Roman"/>
          <w:sz w:val="28"/>
          <w:szCs w:val="28"/>
        </w:rPr>
      </w:pPr>
      <w:r w:rsidRPr="00C2522F">
        <w:rPr>
          <w:rFonts w:ascii="Times New Roman" w:hAnsi="Times New Roman" w:cs="Times New Roman"/>
          <w:sz w:val="28"/>
          <w:szCs w:val="28"/>
        </w:rPr>
        <w:t xml:space="preserve">22. В случае возврата работником культуры единовременной компенсационной выплаты в связи с прекращением (расторжением) трудового договора с соответствующей организацией культуры до истечения 5-летнего </w:t>
      </w:r>
      <w:r w:rsidRPr="00C2522F">
        <w:rPr>
          <w:rFonts w:ascii="Times New Roman" w:hAnsi="Times New Roman" w:cs="Times New Roman"/>
          <w:sz w:val="28"/>
          <w:szCs w:val="28"/>
        </w:rPr>
        <w:lastRenderedPageBreak/>
        <w:t>срока вторично право на получение единовременной компенсационной выплаты не возникает.</w:t>
      </w:r>
    </w:p>
    <w:p w:rsidR="00434139" w:rsidRPr="00C2522F" w:rsidRDefault="00434139" w:rsidP="00434139">
      <w:pPr>
        <w:rPr>
          <w:rFonts w:ascii="Times New Roman" w:hAnsi="Times New Roman" w:cs="Times New Roman"/>
          <w:sz w:val="28"/>
          <w:szCs w:val="28"/>
        </w:rPr>
      </w:pPr>
      <w:r w:rsidRPr="00C2522F">
        <w:rPr>
          <w:rFonts w:ascii="Times New Roman" w:hAnsi="Times New Roman" w:cs="Times New Roman"/>
          <w:sz w:val="28"/>
          <w:szCs w:val="28"/>
        </w:rPr>
        <w:br w:type="page"/>
      </w:r>
    </w:p>
    <w:p w:rsidR="00434139" w:rsidRPr="00C2522F" w:rsidRDefault="00434139" w:rsidP="00C2522F">
      <w:pPr>
        <w:pStyle w:val="3"/>
        <w:ind w:left="5245"/>
        <w:jc w:val="center"/>
        <w:rPr>
          <w:rFonts w:ascii="Times New Roman" w:hAnsi="Times New Roman" w:cs="Times New Roman"/>
          <w:color w:val="auto"/>
          <w:szCs w:val="28"/>
        </w:rPr>
      </w:pPr>
      <w:r w:rsidRPr="00C2522F">
        <w:rPr>
          <w:rFonts w:ascii="Times New Roman" w:hAnsi="Times New Roman" w:cs="Times New Roman"/>
          <w:color w:val="auto"/>
          <w:szCs w:val="28"/>
        </w:rPr>
        <w:lastRenderedPageBreak/>
        <w:t>Приложение № 1</w:t>
      </w:r>
      <w:r w:rsidR="00BA39DB" w:rsidRPr="00C2522F">
        <w:rPr>
          <w:rFonts w:ascii="Times New Roman" w:hAnsi="Times New Roman" w:cs="Times New Roman"/>
          <w:color w:val="auto"/>
          <w:szCs w:val="28"/>
        </w:rPr>
        <w:t xml:space="preserve"> </w:t>
      </w:r>
      <w:r w:rsidR="00BA39DB" w:rsidRPr="00C2522F">
        <w:rPr>
          <w:rFonts w:ascii="Times New Roman" w:hAnsi="Times New Roman" w:cs="Times New Roman"/>
          <w:color w:val="auto"/>
          <w:szCs w:val="28"/>
        </w:rPr>
        <w:br/>
      </w:r>
      <w:r w:rsidRPr="00C2522F">
        <w:rPr>
          <w:rFonts w:ascii="Times New Roman" w:hAnsi="Times New Roman" w:cs="Times New Roman"/>
          <w:color w:val="auto"/>
          <w:szCs w:val="28"/>
        </w:rPr>
        <w:t>к Порядку предоставления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434139" w:rsidRPr="00C2522F" w:rsidRDefault="00434139" w:rsidP="00434139">
      <w:pPr>
        <w:spacing w:after="0" w:line="240" w:lineRule="auto"/>
        <w:ind w:firstLine="709"/>
        <w:jc w:val="both"/>
        <w:rPr>
          <w:rFonts w:ascii="Times New Roman" w:hAnsi="Times New Roman" w:cs="Times New Roman"/>
          <w:sz w:val="28"/>
          <w:szCs w:val="28"/>
        </w:rPr>
      </w:pPr>
    </w:p>
    <w:p w:rsidR="00434139" w:rsidRPr="00C2522F" w:rsidRDefault="00434139" w:rsidP="00434139">
      <w:pPr>
        <w:spacing w:after="0" w:line="240" w:lineRule="auto"/>
        <w:ind w:firstLine="709"/>
        <w:jc w:val="right"/>
        <w:rPr>
          <w:rFonts w:ascii="Times New Roman" w:hAnsi="Times New Roman" w:cs="Times New Roman"/>
          <w:sz w:val="28"/>
          <w:szCs w:val="28"/>
        </w:rPr>
      </w:pPr>
      <w:r w:rsidRPr="00C2522F">
        <w:rPr>
          <w:rFonts w:ascii="Times New Roman" w:hAnsi="Times New Roman" w:cs="Times New Roman"/>
          <w:sz w:val="28"/>
          <w:szCs w:val="28"/>
        </w:rPr>
        <w:t>(форма)</w:t>
      </w:r>
    </w:p>
    <w:p w:rsidR="00434139" w:rsidRPr="00C2522F" w:rsidRDefault="00434139" w:rsidP="00434139">
      <w:pPr>
        <w:spacing w:after="0" w:line="240" w:lineRule="auto"/>
        <w:ind w:firstLine="709"/>
        <w:jc w:val="both"/>
        <w:rPr>
          <w:rFonts w:ascii="Times New Roman" w:hAnsi="Times New Roman" w:cs="Times New Roman"/>
          <w:sz w:val="28"/>
          <w:szCs w:val="28"/>
        </w:rPr>
      </w:pPr>
    </w:p>
    <w:p w:rsidR="00434139" w:rsidRPr="00C2522F" w:rsidRDefault="00434139" w:rsidP="00434139">
      <w:pPr>
        <w:spacing w:line="240" w:lineRule="auto"/>
        <w:jc w:val="center"/>
        <w:rPr>
          <w:rFonts w:ascii="Times New Roman" w:hAnsi="Times New Roman" w:cs="Times New Roman"/>
          <w:sz w:val="24"/>
          <w:szCs w:val="24"/>
        </w:rPr>
      </w:pPr>
      <w:r w:rsidRPr="00C2522F">
        <w:rPr>
          <w:rFonts w:ascii="Times New Roman" w:hAnsi="Times New Roman" w:cs="Times New Roman"/>
          <w:sz w:val="24"/>
          <w:szCs w:val="24"/>
        </w:rPr>
        <w:t>ДОГОВОР</w:t>
      </w:r>
    </w:p>
    <w:p w:rsidR="00434139" w:rsidRPr="00C2522F" w:rsidRDefault="00434139" w:rsidP="00434139">
      <w:pPr>
        <w:spacing w:line="240" w:lineRule="auto"/>
        <w:jc w:val="center"/>
        <w:rPr>
          <w:rFonts w:ascii="Times New Roman" w:hAnsi="Times New Roman" w:cs="Times New Roman"/>
          <w:sz w:val="24"/>
          <w:szCs w:val="24"/>
        </w:rPr>
      </w:pPr>
      <w:r w:rsidRPr="00C2522F">
        <w:rPr>
          <w:rFonts w:ascii="Times New Roman" w:hAnsi="Times New Roman" w:cs="Times New Roman"/>
          <w:sz w:val="24"/>
          <w:szCs w:val="24"/>
        </w:rPr>
        <w:t>о предоставлении единовременной компенсационной выплаты</w:t>
      </w:r>
    </w:p>
    <w:p w:rsidR="00434139" w:rsidRPr="00C2522F" w:rsidRDefault="00434139" w:rsidP="00434139">
      <w:pPr>
        <w:spacing w:line="240" w:lineRule="auto"/>
        <w:ind w:firstLine="709"/>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4139" w:rsidRPr="00C2522F" w:rsidTr="008B1733">
        <w:tc>
          <w:tcPr>
            <w:tcW w:w="4672" w:type="dxa"/>
          </w:tcPr>
          <w:p w:rsidR="00434139" w:rsidRPr="00C2522F" w:rsidRDefault="00434139" w:rsidP="008B1733">
            <w:pPr>
              <w:jc w:val="both"/>
              <w:rPr>
                <w:rFonts w:ascii="Times New Roman" w:hAnsi="Times New Roman" w:cs="Times New Roman"/>
                <w:sz w:val="24"/>
                <w:szCs w:val="24"/>
              </w:rPr>
            </w:pPr>
            <w:r w:rsidRPr="00C2522F">
              <w:rPr>
                <w:rFonts w:ascii="Times New Roman" w:hAnsi="Times New Roman" w:cs="Times New Roman"/>
                <w:sz w:val="24"/>
                <w:szCs w:val="24"/>
              </w:rPr>
              <w:t>«__» __________ г.</w:t>
            </w:r>
          </w:p>
        </w:tc>
        <w:tc>
          <w:tcPr>
            <w:tcW w:w="4673" w:type="dxa"/>
          </w:tcPr>
          <w:p w:rsidR="00434139" w:rsidRPr="00C2522F" w:rsidRDefault="00434139" w:rsidP="008B1733">
            <w:pPr>
              <w:ind w:firstLine="709"/>
              <w:jc w:val="right"/>
              <w:rPr>
                <w:rFonts w:ascii="Times New Roman" w:hAnsi="Times New Roman" w:cs="Times New Roman"/>
                <w:sz w:val="24"/>
                <w:szCs w:val="24"/>
              </w:rPr>
            </w:pPr>
            <w:r w:rsidRPr="00C2522F">
              <w:rPr>
                <w:rFonts w:ascii="Times New Roman" w:hAnsi="Times New Roman" w:cs="Times New Roman"/>
                <w:sz w:val="24"/>
                <w:szCs w:val="24"/>
              </w:rPr>
              <w:t>г. Махачкала</w:t>
            </w:r>
          </w:p>
        </w:tc>
      </w:tr>
    </w:tbl>
    <w:p w:rsidR="00434139" w:rsidRPr="00C2522F" w:rsidRDefault="00434139" w:rsidP="00434139">
      <w:pPr>
        <w:spacing w:line="240" w:lineRule="auto"/>
        <w:ind w:firstLine="709"/>
        <w:jc w:val="both"/>
        <w:rPr>
          <w:rFonts w:ascii="Times New Roman" w:hAnsi="Times New Roman" w:cs="Times New Roman"/>
          <w:sz w:val="24"/>
          <w:szCs w:val="24"/>
        </w:rPr>
      </w:pPr>
    </w:p>
    <w:p w:rsidR="00434139" w:rsidRPr="00C2522F" w:rsidRDefault="00434139" w:rsidP="00434139">
      <w:pPr>
        <w:spacing w:line="240" w:lineRule="auto"/>
        <w:jc w:val="both"/>
        <w:rPr>
          <w:rFonts w:ascii="Times New Roman" w:hAnsi="Times New Roman" w:cs="Times New Roman"/>
          <w:sz w:val="24"/>
          <w:szCs w:val="24"/>
        </w:rPr>
      </w:pPr>
      <w:r w:rsidRPr="00C2522F">
        <w:rPr>
          <w:rFonts w:ascii="Times New Roman" w:hAnsi="Times New Roman" w:cs="Times New Roman"/>
          <w:sz w:val="24"/>
          <w:szCs w:val="24"/>
        </w:rPr>
        <w:t xml:space="preserve">Министерство культуры Республики Дагестан, именуемое в дальнейшей «Министерство», в лице министра культуры Республики Дагестан _______________, действующего на основании Положения о Министерстве культуры Республики Дагестан, гражданин _______________, паспорт серии № _______________, выданный _______________, проживающий по адресу: _______________, именуемый в дальнейшем «работник культуры», и ______________________________ в лице руководителя </w:t>
      </w:r>
      <w:r w:rsidRPr="00C2522F">
        <w:rPr>
          <w:rFonts w:ascii="Times New Roman" w:hAnsi="Times New Roman" w:cs="Times New Roman"/>
          <w:sz w:val="24"/>
          <w:szCs w:val="24"/>
        </w:rPr>
        <w:br/>
      </w:r>
      <w:r w:rsidRPr="00C2522F">
        <w:rPr>
          <w:rFonts w:ascii="Times New Roman" w:hAnsi="Times New Roman" w:cs="Times New Roman"/>
          <w:sz w:val="24"/>
          <w:szCs w:val="24"/>
          <w:vertAlign w:val="superscript"/>
        </w:rPr>
        <w:t xml:space="preserve"> </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t>(наименование организации культуры)</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br/>
      </w:r>
      <w:r w:rsidRPr="00C2522F">
        <w:rPr>
          <w:rFonts w:ascii="Times New Roman" w:hAnsi="Times New Roman" w:cs="Times New Roman"/>
          <w:sz w:val="24"/>
          <w:szCs w:val="24"/>
        </w:rPr>
        <w:t>_______________, действующего на основании _______________, совместно именуемые «Стороны», заключили настоящий договор о нижеследующем.</w:t>
      </w:r>
    </w:p>
    <w:p w:rsidR="00434139" w:rsidRPr="00C2522F" w:rsidRDefault="00434139" w:rsidP="00434139">
      <w:pPr>
        <w:pStyle w:val="a3"/>
        <w:spacing w:line="240" w:lineRule="auto"/>
        <w:ind w:left="0"/>
        <w:jc w:val="center"/>
        <w:rPr>
          <w:rFonts w:ascii="Times New Roman" w:hAnsi="Times New Roman" w:cs="Times New Roman"/>
          <w:sz w:val="24"/>
          <w:szCs w:val="24"/>
        </w:rPr>
      </w:pPr>
      <w:r w:rsidRPr="00C2522F">
        <w:rPr>
          <w:rFonts w:ascii="Times New Roman" w:hAnsi="Times New Roman" w:cs="Times New Roman"/>
          <w:sz w:val="24"/>
          <w:szCs w:val="24"/>
        </w:rPr>
        <w:t>1. Предмет Договора</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1.1. Предметом настоящего Договора является предоставление единовременной компенсационной выплаты в размере 1 000 000 (одного миллиона) рублей работнику культуры в возрасте до 55 лет, занимаемому должность ______________________________</w:t>
      </w:r>
      <w:r w:rsidRPr="00C2522F">
        <w:rPr>
          <w:rFonts w:ascii="Times New Roman" w:hAnsi="Times New Roman" w:cs="Times New Roman"/>
          <w:sz w:val="24"/>
          <w:szCs w:val="24"/>
        </w:rPr>
        <w:br/>
      </w:r>
      <w:r w:rsidRPr="00C2522F">
        <w:rPr>
          <w:rFonts w:ascii="Times New Roman" w:hAnsi="Times New Roman" w:cs="Times New Roman"/>
          <w:sz w:val="24"/>
          <w:szCs w:val="24"/>
          <w:vertAlign w:val="superscript"/>
        </w:rPr>
        <w:t xml:space="preserve"> </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t xml:space="preserve">       (наименование должности)</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rPr>
        <w:br/>
        <w:t>_____________________________________________________________________________ ,</w:t>
      </w:r>
      <w:r w:rsidRPr="00C2522F">
        <w:rPr>
          <w:rFonts w:ascii="Times New Roman" w:hAnsi="Times New Roman" w:cs="Times New Roman"/>
          <w:sz w:val="24"/>
          <w:szCs w:val="24"/>
        </w:rPr>
        <w:br/>
      </w:r>
      <w:r w:rsidRPr="00C2522F">
        <w:rPr>
          <w:rFonts w:ascii="Times New Roman" w:hAnsi="Times New Roman" w:cs="Times New Roman"/>
          <w:sz w:val="24"/>
          <w:szCs w:val="24"/>
          <w:vertAlign w:val="superscript"/>
        </w:rPr>
        <w:t xml:space="preserve"> </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t xml:space="preserve">(наименование организации культуры) </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br/>
      </w:r>
      <w:r w:rsidRPr="00C2522F">
        <w:rPr>
          <w:rFonts w:ascii="Times New Roman" w:hAnsi="Times New Roman" w:cs="Times New Roman"/>
          <w:sz w:val="24"/>
          <w:szCs w:val="24"/>
        </w:rPr>
        <w:t>прибывшему (переехавшему) в ___________________________________________________</w:t>
      </w:r>
      <w:r w:rsidRPr="00C2522F">
        <w:rPr>
          <w:rFonts w:ascii="Times New Roman" w:hAnsi="Times New Roman" w:cs="Times New Roman"/>
          <w:sz w:val="24"/>
          <w:szCs w:val="24"/>
        </w:rPr>
        <w:br/>
      </w:r>
      <w:r w:rsidRPr="00C2522F">
        <w:rPr>
          <w:rFonts w:ascii="Times New Roman" w:hAnsi="Times New Roman" w:cs="Times New Roman"/>
          <w:sz w:val="24"/>
          <w:szCs w:val="24"/>
          <w:vertAlign w:val="superscript"/>
        </w:rPr>
        <w:t xml:space="preserve"> </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t>(наименование сельского населенного пункта, либо рабочего поселка, либо поселка</w:t>
      </w:r>
      <w:r w:rsidRPr="00C2522F">
        <w:rPr>
          <w:rFonts w:ascii="Times New Roman" w:hAnsi="Times New Roman" w:cs="Times New Roman"/>
          <w:sz w:val="24"/>
          <w:szCs w:val="24"/>
          <w:vertAlign w:val="superscript"/>
        </w:rPr>
        <w:br/>
        <w:t xml:space="preserve"> </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t xml:space="preserve"> городского типа, либо города с населением до 50 тыс. человек на территории</w:t>
      </w:r>
      <w:r w:rsidRPr="00C2522F">
        <w:rPr>
          <w:rFonts w:ascii="Times New Roman" w:hAnsi="Times New Roman" w:cs="Times New Roman"/>
          <w:sz w:val="24"/>
          <w:szCs w:val="24"/>
          <w:vertAlign w:val="superscript"/>
        </w:rPr>
        <w:br/>
        <w:t xml:space="preserve"> </w:t>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r>
      <w:r w:rsidRPr="00C2522F">
        <w:rPr>
          <w:rFonts w:ascii="Times New Roman" w:hAnsi="Times New Roman" w:cs="Times New Roman"/>
          <w:sz w:val="24"/>
          <w:szCs w:val="24"/>
          <w:vertAlign w:val="superscript"/>
        </w:rPr>
        <w:tab/>
        <w:t xml:space="preserve"> Республики Дагестан)</w:t>
      </w:r>
    </w:p>
    <w:p w:rsidR="00434139" w:rsidRPr="00C2522F" w:rsidRDefault="00434139" w:rsidP="00434139">
      <w:pPr>
        <w:spacing w:line="240" w:lineRule="auto"/>
        <w:jc w:val="center"/>
        <w:rPr>
          <w:rFonts w:ascii="Times New Roman" w:hAnsi="Times New Roman" w:cs="Times New Roman"/>
          <w:sz w:val="24"/>
          <w:szCs w:val="24"/>
        </w:rPr>
      </w:pPr>
      <w:r w:rsidRPr="00C2522F">
        <w:rPr>
          <w:rFonts w:ascii="Times New Roman" w:hAnsi="Times New Roman" w:cs="Times New Roman"/>
          <w:sz w:val="24"/>
          <w:szCs w:val="24"/>
        </w:rPr>
        <w:t>2. Обязательства Сторон</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 Работник культуры обязуется:</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2.1.1. Исполнять трудовые обязанности в течение пяти лет со дня заключения настоящего Договора на условиях полного рабочего дня (не менее одной ставки) на штатной должности ____________________________________________________________ с продолжительностью рабочего времени, установленной в соответствии трудовым законодательством и с трудовым договором, заключенным с организацией культуры __________________________________ (далее –</w:t>
      </w:r>
      <w:r w:rsidR="0019051C" w:rsidRPr="00C2522F">
        <w:rPr>
          <w:rFonts w:ascii="Times New Roman" w:hAnsi="Times New Roman" w:cs="Times New Roman"/>
          <w:sz w:val="24"/>
          <w:szCs w:val="24"/>
        </w:rPr>
        <w:t xml:space="preserve"> трудовой договор).</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lastRenderedPageBreak/>
        <w:t>При исчислении периода работы, указанного в абзаце первом настоящего подпункта, не учитываются периоды неисполнения трудовой функции в полном объеме (кроме времени отдыха, предусмотренного статьями 106 и 107 Трудового кодекса Российской Федерации, за исключением случаев, предусмотренных статьями 255, 256, 257 Трудового кодекса Российской Федерации).</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2.1.2. Письменно извещать Министерство не менее чем за две недели до дня прекращения трудового договора о намерении до истечения пяти лет с даты заключения настоящего Договора расторгнуть трудовой договор.</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2.1.3. Письменно извещать Министерство в течение двух рабочих дней с даты изменения реквизитов банковского счета и (или) указанного в настоящем Договоре почтового адреса о наличии указанных изменений.</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2.1.4. В случае прекращения трудового договора с организацией культуры до истечения пяти лет с даты заключения настоящего Договора (за исключением случаев, предусмотренных пунктом 8 части первой статьи 77, пунктами 5 - 7 части первой статьи 83 Трудового кодекса Российской Федерации) возвратить единовременную компенсационную выплату в республиканский бюджет Республики Дагестан.</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2.1.5. В случае прекращения трудового договора с государственной (муниципальной) общеобразовательной организацией до истечения пяти лет с даты заключения настоящего Договора в связи с призывом на военную службу (в соответствии с пунктом 1 части первой статьи 83 Трудового кодекса Российской Федерации) возвратить часть единовременной компенсационной выплаты в республиканский бюджет Республики Дагестан или продлить срок действия настоящего Договора на период неисполнения трудовых обязанностей по выбору педагогического работника.</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2.1.6. В случае внесения изменений в трудовой договор, обусловленных установлением продолжительности рабочего времени (в сторону уменьшения), отличной от продолжительности рабочего времени, установленной в соответствии трудовым законодательством для данной категории работников, и переводом на другую должность, возвратить единовременную компенсационную выплату в республиканс</w:t>
      </w:r>
      <w:r w:rsidR="0019051C" w:rsidRPr="00C2522F">
        <w:rPr>
          <w:rFonts w:ascii="Times New Roman" w:hAnsi="Times New Roman" w:cs="Times New Roman"/>
          <w:sz w:val="24"/>
          <w:szCs w:val="24"/>
        </w:rPr>
        <w:t>кий бюджет Республики Дагестан.</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2.1.7. Ежеквартально представлять сведения, подтвержденные государственной (муниципальной) общеобразовательной организацией, о наличии между ними трудовых правоотношений.</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2.1.8. Соблюдать требования Порядка предоставления единовременных компенсационных выплат работникам культуры, прибывшим (переехавшим) в сельские населенные пункты, либо рабочие поселки, либо поселки городского типа, либо города с населением до 50 тысяч человек на территории Республики Дагестан для работы в организациях культуры, предусмотренных приложением 14 к государственной программе Республики Дагестан «Развитие культуры в Республике Дагестан», утвержденной постановлением Правительства Республики Дагестан от 27 ноября 2023 года № 471.</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2.2. Министерство обязуется:</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2.2.1. Обеспечить предоставление единовременной компенсационной выплаты работнику культуры в размере 1 000 000 (одного миллиона) рублей путем перечисления указанной суммы на банковский счет ___________________________ (№ лицевого счета) работника культуры в течение 30 рабочих дней со дня заключения настоящего Договора.</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 xml:space="preserve">2.2.2. В случае невыполнения работником культуры подпунктов 2.1.4 </w:t>
      </w:r>
      <w:r w:rsidRPr="00C2522F">
        <w:rPr>
          <w:rFonts w:ascii="Times New Roman" w:hAnsi="Times New Roman" w:cs="Times New Roman"/>
          <w:sz w:val="24"/>
          <w:szCs w:val="24"/>
        </w:rPr>
        <w:noBreakHyphen/>
        <w:t xml:space="preserve"> 2.1.6 настоящего Договора взыскивать компенсационные средства в судебном порядке.</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lastRenderedPageBreak/>
        <w:t>2.2.3. Принимать все необходимые меры по обеспечению безопасности персональных данных работника культуры при их обработке.</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2.3. Руководитель организации культуры:</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2.3.1. В случае прекращения до истечения пятилетнего срока трудового договора с работником культуры направить в Министерство письменное уведомление о расторжении трудового договора и об основаниях его расторжения в трехдневный срок с даты издания приказа об увольнении работника культуры.</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2.3.2. Обеспечить профессиональную адаптацию работника культуры, прибывшего (переехавшего) в сельский населенный пункт, либо рабочий поселок, либо поселок городского типа, либо город с населением до 50 тысяч человек на территории Республики Дагестан для работы в организации культуры.</w:t>
      </w:r>
    </w:p>
    <w:p w:rsidR="00434139" w:rsidRPr="00C2522F" w:rsidRDefault="00434139" w:rsidP="00434139">
      <w:pPr>
        <w:spacing w:line="240" w:lineRule="auto"/>
        <w:jc w:val="center"/>
        <w:rPr>
          <w:rFonts w:ascii="Times New Roman" w:hAnsi="Times New Roman" w:cs="Times New Roman"/>
          <w:sz w:val="24"/>
          <w:szCs w:val="24"/>
        </w:rPr>
      </w:pPr>
      <w:r w:rsidRPr="00C2522F">
        <w:rPr>
          <w:rFonts w:ascii="Times New Roman" w:hAnsi="Times New Roman" w:cs="Times New Roman"/>
          <w:sz w:val="24"/>
          <w:szCs w:val="24"/>
        </w:rPr>
        <w:t>3. Прочие условия</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3.1. Возврат единовременной компенсационной выплаты в случаях, предусмотренных подпунктами 2.1.4 - 2.1.6 настоящего Договора, осуществляется в течение 30 календарных дней с даты возникновения данной обязанности через отделения кредитных организаций, зарегистрированных на территории Российской Федерации, в Управление Федерального казначейства по Республике Дагестан на счет Министерства (реквизиты для перечисления предоставляются Министерством).</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3.2. Настоящий Договор составлен в трех экземплярах, имеющих равную юридическую силу, по одному экземпляру для каждой из Сторон.</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3.3. Местом исполнения Договора является местонахождение (юридический адрес) Министерства.</w:t>
      </w:r>
    </w:p>
    <w:p w:rsidR="00434139" w:rsidRPr="00C2522F" w:rsidRDefault="00434139" w:rsidP="00434139">
      <w:pPr>
        <w:spacing w:line="240" w:lineRule="auto"/>
        <w:jc w:val="center"/>
        <w:rPr>
          <w:rFonts w:ascii="Times New Roman" w:hAnsi="Times New Roman" w:cs="Times New Roman"/>
          <w:sz w:val="24"/>
          <w:szCs w:val="24"/>
        </w:rPr>
      </w:pPr>
      <w:r w:rsidRPr="00C2522F">
        <w:rPr>
          <w:rFonts w:ascii="Times New Roman" w:hAnsi="Times New Roman" w:cs="Times New Roman"/>
          <w:sz w:val="24"/>
          <w:szCs w:val="24"/>
        </w:rPr>
        <w:t>4. Ответственность Сторон</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4.1. За неисполнение обязательств, предусмотренных настоящим Договором, Стороны несут ответственность в соответствии с действующим законодательством.</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4.2. Споры, связанные с исполнением настоящего Договора, рассматриваются в суде в установленном законодательством порядке.</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4.3. Отношения Сторон, не предусмотренные настоящим Договором, регулируются действующим законодательством.</w:t>
      </w:r>
    </w:p>
    <w:p w:rsidR="00434139" w:rsidRPr="00C2522F" w:rsidRDefault="00434139" w:rsidP="00434139">
      <w:pPr>
        <w:spacing w:line="240" w:lineRule="auto"/>
        <w:jc w:val="center"/>
        <w:rPr>
          <w:rFonts w:ascii="Times New Roman" w:hAnsi="Times New Roman" w:cs="Times New Roman"/>
          <w:sz w:val="24"/>
          <w:szCs w:val="24"/>
        </w:rPr>
      </w:pPr>
      <w:r w:rsidRPr="00C2522F">
        <w:rPr>
          <w:rFonts w:ascii="Times New Roman" w:hAnsi="Times New Roman" w:cs="Times New Roman"/>
          <w:sz w:val="24"/>
          <w:szCs w:val="24"/>
        </w:rPr>
        <w:t>5. Срок действия Договора</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5.1. Настоящий Договор действует с даты подписания обеими Сторонами и до истечения пяти лет с даты заключения настоящего Договора, исчисленных с учетом положений подпункта 2.1.1 настоящего Договора.</w:t>
      </w:r>
    </w:p>
    <w:p w:rsidR="00434139" w:rsidRPr="00C2522F" w:rsidRDefault="00434139" w:rsidP="00434139">
      <w:pPr>
        <w:spacing w:line="240" w:lineRule="auto"/>
        <w:ind w:firstLine="709"/>
        <w:jc w:val="both"/>
        <w:rPr>
          <w:rFonts w:ascii="Times New Roman" w:hAnsi="Times New Roman" w:cs="Times New Roman"/>
          <w:sz w:val="24"/>
          <w:szCs w:val="24"/>
        </w:rPr>
      </w:pPr>
      <w:r w:rsidRPr="00C2522F">
        <w:rPr>
          <w:rFonts w:ascii="Times New Roman" w:hAnsi="Times New Roman" w:cs="Times New Roman"/>
          <w:sz w:val="24"/>
          <w:szCs w:val="24"/>
        </w:rPr>
        <w:t>5.2. Течение указанного в пункте 5.1 настоящего Договора пятилетнего срока приостанавливается на период нахождения педагогического работника в отпуске по уходу за ребенком.</w:t>
      </w:r>
    </w:p>
    <w:p w:rsidR="00434139" w:rsidRPr="00C2522F" w:rsidRDefault="00434139" w:rsidP="00434139">
      <w:pPr>
        <w:spacing w:line="240" w:lineRule="auto"/>
        <w:jc w:val="center"/>
        <w:rPr>
          <w:rFonts w:ascii="Times New Roman" w:hAnsi="Times New Roman" w:cs="Times New Roman"/>
          <w:sz w:val="24"/>
          <w:szCs w:val="24"/>
        </w:rPr>
      </w:pPr>
      <w:r w:rsidRPr="00C2522F">
        <w:rPr>
          <w:rFonts w:ascii="Times New Roman" w:hAnsi="Times New Roman" w:cs="Times New Roman"/>
          <w:sz w:val="24"/>
          <w:szCs w:val="24"/>
        </w:rPr>
        <w:t>6. Юридические адреса и реквизиты Сторон</w:t>
      </w:r>
    </w:p>
    <w:p w:rsidR="00434139" w:rsidRPr="00C2522F" w:rsidRDefault="00434139" w:rsidP="00434139">
      <w:pPr>
        <w:spacing w:line="240" w:lineRule="auto"/>
        <w:ind w:firstLine="709"/>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34139" w:rsidRPr="00C2522F" w:rsidTr="008B1733">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Министерство</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Организация культуры</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Работник культуры</w:t>
            </w:r>
          </w:p>
        </w:tc>
      </w:tr>
      <w:tr w:rsidR="00434139" w:rsidRPr="00C2522F" w:rsidTr="008B1733">
        <w:trPr>
          <w:trHeight w:val="428"/>
        </w:trPr>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r>
      <w:tr w:rsidR="00434139" w:rsidRPr="00C2522F" w:rsidTr="008B1733">
        <w:trPr>
          <w:trHeight w:val="435"/>
        </w:trPr>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r>
      <w:tr w:rsidR="00434139" w:rsidRPr="00C2522F" w:rsidTr="008B1733">
        <w:trPr>
          <w:trHeight w:val="412"/>
        </w:trPr>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lastRenderedPageBreak/>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r>
    </w:tbl>
    <w:p w:rsidR="00434139" w:rsidRPr="00C2522F" w:rsidRDefault="00434139" w:rsidP="00434139">
      <w:pPr>
        <w:spacing w:line="240" w:lineRule="auto"/>
        <w:jc w:val="center"/>
        <w:rPr>
          <w:rFonts w:ascii="Times New Roman" w:hAnsi="Times New Roman" w:cs="Times New Roman"/>
          <w:sz w:val="24"/>
          <w:szCs w:val="24"/>
        </w:rPr>
      </w:pPr>
    </w:p>
    <w:p w:rsidR="00434139" w:rsidRPr="00C2522F" w:rsidRDefault="00434139" w:rsidP="00434139">
      <w:pPr>
        <w:spacing w:line="240" w:lineRule="auto"/>
        <w:jc w:val="center"/>
        <w:rPr>
          <w:rFonts w:ascii="Times New Roman" w:hAnsi="Times New Roman" w:cs="Times New Roman"/>
          <w:sz w:val="24"/>
          <w:szCs w:val="24"/>
        </w:rPr>
      </w:pPr>
      <w:r w:rsidRPr="00C2522F">
        <w:rPr>
          <w:rFonts w:ascii="Times New Roman" w:hAnsi="Times New Roman" w:cs="Times New Roman"/>
          <w:sz w:val="24"/>
          <w:szCs w:val="24"/>
        </w:rPr>
        <w:t>7. 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34139" w:rsidRPr="00C2522F" w:rsidTr="008B1733">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Министерство</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Организация культуры</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Работник культуры</w:t>
            </w:r>
          </w:p>
        </w:tc>
      </w:tr>
      <w:tr w:rsidR="00434139" w:rsidRPr="00C2522F" w:rsidTr="008B1733">
        <w:trPr>
          <w:trHeight w:val="428"/>
        </w:trPr>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r>
      <w:tr w:rsidR="00434139" w:rsidRPr="00C2522F" w:rsidTr="008B1733">
        <w:trPr>
          <w:trHeight w:val="435"/>
        </w:trPr>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r>
      <w:tr w:rsidR="00434139" w:rsidRPr="00C2522F" w:rsidTr="008B1733">
        <w:trPr>
          <w:trHeight w:val="412"/>
        </w:trPr>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p w:rsidR="00434139" w:rsidRPr="00C2522F" w:rsidRDefault="00434139" w:rsidP="008B1733">
            <w:pPr>
              <w:jc w:val="center"/>
              <w:rPr>
                <w:rFonts w:ascii="Times New Roman" w:hAnsi="Times New Roman" w:cs="Times New Roman"/>
                <w:sz w:val="24"/>
                <w:szCs w:val="24"/>
              </w:rPr>
            </w:pPr>
          </w:p>
        </w:tc>
        <w:tc>
          <w:tcPr>
            <w:tcW w:w="3115" w:type="dxa"/>
          </w:tcPr>
          <w:p w:rsidR="00434139" w:rsidRPr="00C2522F" w:rsidRDefault="00434139" w:rsidP="008B1733">
            <w:pPr>
              <w:jc w:val="center"/>
              <w:rPr>
                <w:rFonts w:ascii="Times New Roman" w:hAnsi="Times New Roman" w:cs="Times New Roman"/>
                <w:sz w:val="24"/>
                <w:szCs w:val="24"/>
              </w:rPr>
            </w:pPr>
            <w:r w:rsidRPr="00C2522F">
              <w:rPr>
                <w:rFonts w:ascii="Times New Roman" w:hAnsi="Times New Roman" w:cs="Times New Roman"/>
                <w:sz w:val="24"/>
                <w:szCs w:val="24"/>
              </w:rPr>
              <w:t>_____________________</w:t>
            </w:r>
          </w:p>
        </w:tc>
      </w:tr>
    </w:tbl>
    <w:p w:rsidR="00434139" w:rsidRPr="00C2522F" w:rsidRDefault="00434139" w:rsidP="00434139">
      <w:pPr>
        <w:spacing w:after="120" w:line="240" w:lineRule="auto"/>
        <w:ind w:firstLine="709"/>
        <w:jc w:val="both"/>
        <w:rPr>
          <w:rFonts w:ascii="Times New Roman" w:hAnsi="Times New Roman" w:cs="Times New Roman"/>
          <w:sz w:val="24"/>
          <w:szCs w:val="24"/>
        </w:rPr>
      </w:pPr>
    </w:p>
    <w:p w:rsidR="00434139" w:rsidRPr="00C2522F" w:rsidRDefault="00434139" w:rsidP="00434139">
      <w:pPr>
        <w:rPr>
          <w:rFonts w:ascii="Times New Roman" w:hAnsi="Times New Roman" w:cs="Times New Roman"/>
          <w:sz w:val="28"/>
          <w:szCs w:val="28"/>
        </w:rPr>
      </w:pPr>
      <w:r w:rsidRPr="00C2522F">
        <w:rPr>
          <w:rFonts w:ascii="Times New Roman" w:hAnsi="Times New Roman" w:cs="Times New Roman"/>
          <w:sz w:val="28"/>
          <w:szCs w:val="28"/>
        </w:rPr>
        <w:br w:type="page"/>
      </w:r>
    </w:p>
    <w:p w:rsidR="00434139" w:rsidRPr="00C2522F" w:rsidRDefault="00434139" w:rsidP="00BA39DB">
      <w:pPr>
        <w:pStyle w:val="3"/>
        <w:ind w:left="5387"/>
        <w:jc w:val="center"/>
        <w:rPr>
          <w:rFonts w:ascii="Times New Roman" w:hAnsi="Times New Roman" w:cs="Times New Roman"/>
          <w:color w:val="auto"/>
          <w:szCs w:val="28"/>
        </w:rPr>
      </w:pPr>
      <w:r w:rsidRPr="00C2522F">
        <w:rPr>
          <w:rFonts w:ascii="Times New Roman" w:hAnsi="Times New Roman" w:cs="Times New Roman"/>
          <w:color w:val="auto"/>
          <w:szCs w:val="28"/>
        </w:rPr>
        <w:lastRenderedPageBreak/>
        <w:t>Приложение № 2</w:t>
      </w:r>
      <w:r w:rsidR="00BA39DB" w:rsidRPr="00C2522F">
        <w:rPr>
          <w:rFonts w:ascii="Times New Roman" w:hAnsi="Times New Roman" w:cs="Times New Roman"/>
          <w:color w:val="auto"/>
          <w:szCs w:val="28"/>
        </w:rPr>
        <w:t xml:space="preserve"> </w:t>
      </w:r>
      <w:r w:rsidR="00BA39DB" w:rsidRPr="00C2522F">
        <w:rPr>
          <w:rFonts w:ascii="Times New Roman" w:hAnsi="Times New Roman" w:cs="Times New Roman"/>
          <w:color w:val="auto"/>
          <w:szCs w:val="28"/>
        </w:rPr>
        <w:br/>
      </w:r>
      <w:r w:rsidRPr="00C2522F">
        <w:rPr>
          <w:rFonts w:ascii="Times New Roman" w:hAnsi="Times New Roman" w:cs="Times New Roman"/>
          <w:color w:val="auto"/>
          <w:szCs w:val="28"/>
        </w:rPr>
        <w:t>к Порядку предоставления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434139" w:rsidRPr="00C2522F" w:rsidRDefault="00434139" w:rsidP="00434139">
      <w:pPr>
        <w:spacing w:after="0" w:line="240" w:lineRule="auto"/>
        <w:ind w:firstLine="709"/>
        <w:jc w:val="both"/>
        <w:rPr>
          <w:rFonts w:ascii="Times New Roman" w:hAnsi="Times New Roman" w:cs="Times New Roman"/>
          <w:sz w:val="24"/>
          <w:szCs w:val="28"/>
        </w:rPr>
      </w:pPr>
    </w:p>
    <w:p w:rsidR="00434139" w:rsidRPr="00C2522F" w:rsidRDefault="00434139" w:rsidP="00434139">
      <w:pPr>
        <w:spacing w:after="0" w:line="240" w:lineRule="auto"/>
        <w:ind w:firstLine="709"/>
        <w:jc w:val="right"/>
        <w:rPr>
          <w:rFonts w:ascii="Times New Roman" w:hAnsi="Times New Roman" w:cs="Times New Roman"/>
          <w:sz w:val="24"/>
          <w:szCs w:val="28"/>
        </w:rPr>
      </w:pPr>
      <w:r w:rsidRPr="00C2522F">
        <w:rPr>
          <w:rFonts w:ascii="Times New Roman" w:hAnsi="Times New Roman" w:cs="Times New Roman"/>
          <w:sz w:val="24"/>
          <w:szCs w:val="28"/>
        </w:rPr>
        <w:t>(форма)</w:t>
      </w:r>
    </w:p>
    <w:p w:rsidR="00434139" w:rsidRPr="00C2522F" w:rsidRDefault="00434139" w:rsidP="00434139">
      <w:pPr>
        <w:spacing w:after="0" w:line="240" w:lineRule="auto"/>
        <w:ind w:firstLine="709"/>
        <w:jc w:val="right"/>
        <w:rPr>
          <w:rFonts w:ascii="Times New Roman" w:hAnsi="Times New Roman" w:cs="Times New Roman"/>
          <w:sz w:val="24"/>
          <w:szCs w:val="28"/>
        </w:rPr>
      </w:pPr>
    </w:p>
    <w:p w:rsidR="00434139" w:rsidRPr="00C2522F" w:rsidRDefault="00434139" w:rsidP="00434139">
      <w:pPr>
        <w:spacing w:after="0" w:line="240" w:lineRule="auto"/>
        <w:ind w:left="4536"/>
        <w:jc w:val="both"/>
        <w:rPr>
          <w:rFonts w:ascii="Times New Roman" w:hAnsi="Times New Roman" w:cs="Times New Roman"/>
          <w:sz w:val="24"/>
          <w:szCs w:val="28"/>
        </w:rPr>
      </w:pPr>
      <w:r w:rsidRPr="00C2522F">
        <w:rPr>
          <w:rFonts w:ascii="Times New Roman" w:hAnsi="Times New Roman" w:cs="Times New Roman"/>
          <w:sz w:val="24"/>
          <w:szCs w:val="28"/>
        </w:rPr>
        <w:t>Министерство культуры Республики Дагестан</w:t>
      </w:r>
      <w:r w:rsidRPr="00C2522F">
        <w:rPr>
          <w:rFonts w:ascii="Times New Roman" w:hAnsi="Times New Roman" w:cs="Times New Roman"/>
          <w:sz w:val="24"/>
          <w:szCs w:val="28"/>
        </w:rPr>
        <w:br/>
        <w:t>гражданина (</w:t>
      </w:r>
      <w:proofErr w:type="spellStart"/>
      <w:r w:rsidRPr="00C2522F">
        <w:rPr>
          <w:rFonts w:ascii="Times New Roman" w:hAnsi="Times New Roman" w:cs="Times New Roman"/>
          <w:sz w:val="24"/>
          <w:szCs w:val="28"/>
        </w:rPr>
        <w:t>ки</w:t>
      </w:r>
      <w:proofErr w:type="spellEnd"/>
      <w:r w:rsidRPr="00C2522F">
        <w:rPr>
          <w:rFonts w:ascii="Times New Roman" w:hAnsi="Times New Roman" w:cs="Times New Roman"/>
          <w:sz w:val="24"/>
          <w:szCs w:val="28"/>
        </w:rPr>
        <w:t>) _________________________,</w:t>
      </w:r>
      <w:r w:rsidRPr="00C2522F">
        <w:rPr>
          <w:rFonts w:ascii="Times New Roman" w:hAnsi="Times New Roman" w:cs="Times New Roman"/>
          <w:sz w:val="24"/>
          <w:szCs w:val="28"/>
        </w:rPr>
        <w:br/>
      </w:r>
      <w:r w:rsidRPr="00C2522F">
        <w:rPr>
          <w:rFonts w:ascii="Times New Roman" w:hAnsi="Times New Roman" w:cs="Times New Roman"/>
          <w:sz w:val="24"/>
          <w:szCs w:val="28"/>
          <w:vertAlign w:val="superscript"/>
        </w:rPr>
        <w:t xml:space="preserve"> </w:t>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t xml:space="preserve">            (Ф.И.О.)</w:t>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br/>
      </w:r>
      <w:r w:rsidRPr="00C2522F">
        <w:rPr>
          <w:rFonts w:ascii="Times New Roman" w:hAnsi="Times New Roman" w:cs="Times New Roman"/>
          <w:sz w:val="24"/>
          <w:szCs w:val="28"/>
        </w:rPr>
        <w:t>проживающего (ей) по адресу: _____________</w:t>
      </w:r>
      <w:r w:rsidRPr="00C2522F">
        <w:rPr>
          <w:rFonts w:ascii="Times New Roman" w:hAnsi="Times New Roman" w:cs="Times New Roman"/>
          <w:sz w:val="24"/>
          <w:szCs w:val="28"/>
        </w:rPr>
        <w:br/>
        <w:t>________________________________________</w:t>
      </w:r>
    </w:p>
    <w:p w:rsidR="00434139" w:rsidRPr="00C2522F" w:rsidRDefault="00434139" w:rsidP="00434139">
      <w:pPr>
        <w:spacing w:after="0" w:line="240" w:lineRule="auto"/>
        <w:ind w:firstLine="709"/>
        <w:jc w:val="both"/>
        <w:rPr>
          <w:rFonts w:ascii="Times New Roman" w:hAnsi="Times New Roman" w:cs="Times New Roman"/>
          <w:sz w:val="24"/>
          <w:szCs w:val="28"/>
        </w:rPr>
      </w:pPr>
    </w:p>
    <w:p w:rsidR="00434139" w:rsidRPr="00C2522F" w:rsidRDefault="00434139" w:rsidP="00434139">
      <w:pPr>
        <w:spacing w:after="0" w:line="240" w:lineRule="auto"/>
        <w:ind w:firstLine="709"/>
        <w:jc w:val="both"/>
        <w:rPr>
          <w:rFonts w:ascii="Times New Roman" w:hAnsi="Times New Roman" w:cs="Times New Roman"/>
          <w:sz w:val="24"/>
          <w:szCs w:val="28"/>
        </w:rPr>
      </w:pPr>
    </w:p>
    <w:p w:rsidR="00434139" w:rsidRPr="00C2522F" w:rsidRDefault="00434139" w:rsidP="00434139">
      <w:pPr>
        <w:spacing w:after="0" w:line="240" w:lineRule="auto"/>
        <w:jc w:val="center"/>
        <w:rPr>
          <w:rFonts w:ascii="Times New Roman" w:hAnsi="Times New Roman" w:cs="Times New Roman"/>
          <w:sz w:val="24"/>
          <w:szCs w:val="28"/>
        </w:rPr>
      </w:pPr>
      <w:r w:rsidRPr="00C2522F">
        <w:rPr>
          <w:rFonts w:ascii="Times New Roman" w:hAnsi="Times New Roman" w:cs="Times New Roman"/>
          <w:sz w:val="24"/>
          <w:szCs w:val="28"/>
        </w:rPr>
        <w:t>ЗАЯВЛЕНИЕ</w:t>
      </w:r>
    </w:p>
    <w:p w:rsidR="00434139" w:rsidRPr="00C2522F" w:rsidRDefault="00434139" w:rsidP="00434139">
      <w:pPr>
        <w:spacing w:after="0" w:line="240" w:lineRule="auto"/>
        <w:ind w:firstLine="709"/>
        <w:jc w:val="both"/>
        <w:rPr>
          <w:rFonts w:ascii="Times New Roman" w:hAnsi="Times New Roman" w:cs="Times New Roman"/>
          <w:sz w:val="24"/>
          <w:szCs w:val="28"/>
        </w:rPr>
      </w:pPr>
      <w:r w:rsidRPr="00C2522F">
        <w:rPr>
          <w:rFonts w:ascii="Times New Roman" w:hAnsi="Times New Roman" w:cs="Times New Roman"/>
          <w:sz w:val="24"/>
          <w:szCs w:val="28"/>
        </w:rPr>
        <w:t>Прошу предоставить мне, _________________________________________________,</w:t>
      </w:r>
      <w:r w:rsidRPr="00C2522F">
        <w:rPr>
          <w:rFonts w:ascii="Times New Roman" w:hAnsi="Times New Roman" w:cs="Times New Roman"/>
          <w:sz w:val="24"/>
          <w:szCs w:val="28"/>
        </w:rPr>
        <w:br/>
      </w:r>
      <w:r w:rsidRPr="00C2522F">
        <w:rPr>
          <w:rFonts w:ascii="Times New Roman" w:hAnsi="Times New Roman" w:cs="Times New Roman"/>
          <w:sz w:val="24"/>
          <w:szCs w:val="28"/>
          <w:vertAlign w:val="superscript"/>
        </w:rPr>
        <w:t xml:space="preserve"> </w:t>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t xml:space="preserve"> </w:t>
      </w:r>
      <w:r w:rsidRPr="00C2522F">
        <w:rPr>
          <w:rFonts w:ascii="Times New Roman" w:hAnsi="Times New Roman" w:cs="Times New Roman"/>
          <w:sz w:val="24"/>
          <w:szCs w:val="28"/>
          <w:vertAlign w:val="superscript"/>
        </w:rPr>
        <w:tab/>
        <w:t xml:space="preserve">            (Ф.И.О.)</w:t>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br/>
      </w:r>
      <w:r w:rsidRPr="00C2522F">
        <w:rPr>
          <w:rFonts w:ascii="Times New Roman" w:hAnsi="Times New Roman" w:cs="Times New Roman"/>
          <w:sz w:val="24"/>
          <w:szCs w:val="28"/>
        </w:rPr>
        <w:t>паспорт ____________, выданный ________________________________________________,</w:t>
      </w:r>
      <w:r w:rsidRPr="00C2522F">
        <w:rPr>
          <w:rFonts w:ascii="Times New Roman" w:hAnsi="Times New Roman" w:cs="Times New Roman"/>
          <w:sz w:val="24"/>
          <w:szCs w:val="28"/>
        </w:rPr>
        <w:br/>
      </w:r>
      <w:r w:rsidRPr="00C2522F">
        <w:rPr>
          <w:rFonts w:ascii="Times New Roman" w:hAnsi="Times New Roman" w:cs="Times New Roman"/>
          <w:sz w:val="24"/>
          <w:szCs w:val="28"/>
          <w:vertAlign w:val="superscript"/>
        </w:rPr>
        <w:t xml:space="preserve"> </w:t>
      </w:r>
      <w:r w:rsidRPr="00C2522F">
        <w:rPr>
          <w:rFonts w:ascii="Times New Roman" w:hAnsi="Times New Roman" w:cs="Times New Roman"/>
          <w:sz w:val="24"/>
          <w:szCs w:val="28"/>
          <w:vertAlign w:val="superscript"/>
        </w:rPr>
        <w:tab/>
        <w:t xml:space="preserve">          (серия, номер) </w:t>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tab/>
        <w:t>(кем и когда выдан)</w:t>
      </w:r>
      <w:r w:rsidRPr="00C2522F">
        <w:rPr>
          <w:rFonts w:ascii="Times New Roman" w:hAnsi="Times New Roman" w:cs="Times New Roman"/>
          <w:sz w:val="24"/>
          <w:szCs w:val="28"/>
          <w:vertAlign w:val="superscript"/>
        </w:rPr>
        <w:tab/>
      </w:r>
      <w:r w:rsidRPr="00C2522F">
        <w:rPr>
          <w:rFonts w:ascii="Times New Roman" w:hAnsi="Times New Roman" w:cs="Times New Roman"/>
          <w:sz w:val="24"/>
          <w:szCs w:val="28"/>
          <w:vertAlign w:val="superscript"/>
        </w:rPr>
        <w:br/>
      </w:r>
      <w:r w:rsidRPr="00C2522F">
        <w:rPr>
          <w:rFonts w:ascii="Times New Roman" w:hAnsi="Times New Roman" w:cs="Times New Roman"/>
          <w:sz w:val="24"/>
          <w:szCs w:val="28"/>
        </w:rPr>
        <w:t>единовременную компенсационную выплату в размере 1 000 000 (одного миллиона) рублей в соответствии с Порядком предоставления единовременных компенсационных выплат работникам культуры, прибывшим (переехавшим) в сельские населенные пункты, либо рабочие поселки, либо поселки городского типа, либо города с населением до 50 тысяч человек на территории Республики Дагестан для работы в организациях культуры, предусмотренных приложением 14 к государственной программе Республики Дагестан «Развитие культуры в Республике Дагестан», утвержденной постановлением Правительства Республики Дагестан от 27 ноября 2023 года № 471.</w:t>
      </w:r>
    </w:p>
    <w:p w:rsidR="00434139" w:rsidRPr="00C2522F" w:rsidRDefault="00434139" w:rsidP="00434139">
      <w:pPr>
        <w:spacing w:after="0" w:line="240" w:lineRule="auto"/>
        <w:ind w:firstLine="709"/>
        <w:jc w:val="both"/>
        <w:rPr>
          <w:rFonts w:ascii="Times New Roman" w:hAnsi="Times New Roman" w:cs="Times New Roman"/>
          <w:sz w:val="24"/>
          <w:szCs w:val="28"/>
        </w:rPr>
      </w:pPr>
      <w:r w:rsidRPr="00C2522F">
        <w:rPr>
          <w:rFonts w:ascii="Times New Roman" w:hAnsi="Times New Roman" w:cs="Times New Roman"/>
          <w:sz w:val="24"/>
          <w:szCs w:val="28"/>
        </w:rPr>
        <w:t>Подтверждаю достоверность сведений, представленных в прилагаемых к настоящему заявлению документах.</w:t>
      </w:r>
    </w:p>
    <w:p w:rsidR="00434139" w:rsidRPr="00C2522F" w:rsidRDefault="00434139" w:rsidP="00434139">
      <w:pPr>
        <w:spacing w:after="0" w:line="240" w:lineRule="auto"/>
        <w:ind w:firstLine="709"/>
        <w:jc w:val="both"/>
        <w:rPr>
          <w:rFonts w:ascii="Times New Roman" w:hAnsi="Times New Roman" w:cs="Times New Roman"/>
          <w:sz w:val="24"/>
          <w:szCs w:val="28"/>
        </w:rPr>
      </w:pPr>
      <w:r w:rsidRPr="00C2522F">
        <w:rPr>
          <w:rFonts w:ascii="Times New Roman" w:hAnsi="Times New Roman" w:cs="Times New Roman"/>
          <w:sz w:val="24"/>
          <w:szCs w:val="28"/>
        </w:rPr>
        <w:t>С требованиями Порядка предоставления единовременных компенсационных выплат работникам культуры, прибывшим (переехавшим) в сельские населенные пункты, либо рабочие поселки, либо поселки городского типа, либо города с населением до 50 тысяч человек на территории Республики Дагестан для работы в организациях культуры, предусмотренных приложением 14 к государственной программе Республики Дагестан «Развитие культуры в Республике Дагестан», утвержденной постановлением Правительства Республики Дагестан от 27 ноября 2023 года № 471 ознакомлен(а) и обязуюсь их выполнять.</w:t>
      </w:r>
    </w:p>
    <w:p w:rsidR="00434139" w:rsidRPr="00C2522F" w:rsidRDefault="00434139" w:rsidP="00434139">
      <w:pPr>
        <w:spacing w:after="0" w:line="240" w:lineRule="auto"/>
        <w:ind w:firstLine="709"/>
        <w:jc w:val="both"/>
        <w:rPr>
          <w:rFonts w:ascii="Times New Roman" w:hAnsi="Times New Roman" w:cs="Times New Roman"/>
          <w:sz w:val="24"/>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165"/>
        <w:gridCol w:w="575"/>
        <w:gridCol w:w="1918"/>
      </w:tblGrid>
      <w:tr w:rsidR="00434139" w:rsidRPr="00C2522F" w:rsidTr="008B1733">
        <w:trPr>
          <w:trHeight w:val="597"/>
        </w:trPr>
        <w:tc>
          <w:tcPr>
            <w:tcW w:w="3561" w:type="dxa"/>
          </w:tcPr>
          <w:p w:rsidR="00434139" w:rsidRPr="00C2522F" w:rsidRDefault="00434139" w:rsidP="008B1733">
            <w:pPr>
              <w:jc w:val="center"/>
              <w:rPr>
                <w:rFonts w:ascii="Times New Roman" w:hAnsi="Times New Roman" w:cs="Times New Roman"/>
                <w:sz w:val="24"/>
                <w:szCs w:val="28"/>
              </w:rPr>
            </w:pPr>
            <w:r w:rsidRPr="00C2522F">
              <w:rPr>
                <w:rFonts w:ascii="Times New Roman" w:hAnsi="Times New Roman" w:cs="Times New Roman"/>
                <w:sz w:val="24"/>
                <w:szCs w:val="28"/>
              </w:rPr>
              <w:t>_____________________________</w:t>
            </w:r>
          </w:p>
          <w:p w:rsidR="00434139" w:rsidRPr="00C2522F" w:rsidRDefault="00434139" w:rsidP="008B1733">
            <w:pPr>
              <w:jc w:val="center"/>
              <w:rPr>
                <w:rFonts w:ascii="Times New Roman" w:hAnsi="Times New Roman" w:cs="Times New Roman"/>
                <w:sz w:val="24"/>
                <w:szCs w:val="28"/>
                <w:vertAlign w:val="superscript"/>
              </w:rPr>
            </w:pPr>
            <w:r w:rsidRPr="00C2522F">
              <w:rPr>
                <w:rFonts w:ascii="Times New Roman" w:hAnsi="Times New Roman" w:cs="Times New Roman"/>
                <w:sz w:val="24"/>
                <w:szCs w:val="28"/>
                <w:vertAlign w:val="superscript"/>
              </w:rPr>
              <w:t>(Ф.И.О. заявителя)</w:t>
            </w:r>
          </w:p>
        </w:tc>
        <w:tc>
          <w:tcPr>
            <w:tcW w:w="3243" w:type="dxa"/>
          </w:tcPr>
          <w:p w:rsidR="00434139" w:rsidRPr="00C2522F" w:rsidRDefault="00434139" w:rsidP="008B1733">
            <w:pPr>
              <w:jc w:val="center"/>
              <w:rPr>
                <w:rFonts w:ascii="Times New Roman" w:hAnsi="Times New Roman" w:cs="Times New Roman"/>
                <w:sz w:val="24"/>
                <w:szCs w:val="28"/>
              </w:rPr>
            </w:pPr>
            <w:r w:rsidRPr="00C2522F">
              <w:rPr>
                <w:rFonts w:ascii="Times New Roman" w:hAnsi="Times New Roman" w:cs="Times New Roman"/>
                <w:sz w:val="24"/>
                <w:szCs w:val="28"/>
              </w:rPr>
              <w:t>___________________</w:t>
            </w:r>
          </w:p>
          <w:p w:rsidR="00434139" w:rsidRPr="00C2522F" w:rsidRDefault="00434139" w:rsidP="008B1733">
            <w:pPr>
              <w:jc w:val="center"/>
              <w:rPr>
                <w:rFonts w:ascii="Times New Roman" w:hAnsi="Times New Roman" w:cs="Times New Roman"/>
                <w:sz w:val="24"/>
                <w:szCs w:val="28"/>
                <w:vertAlign w:val="superscript"/>
              </w:rPr>
            </w:pPr>
            <w:r w:rsidRPr="00C2522F">
              <w:rPr>
                <w:rFonts w:ascii="Times New Roman" w:hAnsi="Times New Roman" w:cs="Times New Roman"/>
                <w:sz w:val="24"/>
                <w:szCs w:val="28"/>
                <w:vertAlign w:val="superscript"/>
              </w:rPr>
              <w:t>(подпись заявителя)</w:t>
            </w:r>
          </w:p>
        </w:tc>
        <w:tc>
          <w:tcPr>
            <w:tcW w:w="616" w:type="dxa"/>
          </w:tcPr>
          <w:p w:rsidR="00434139" w:rsidRPr="00C2522F" w:rsidRDefault="00434139" w:rsidP="008B1733">
            <w:pPr>
              <w:jc w:val="center"/>
              <w:rPr>
                <w:rFonts w:ascii="Times New Roman" w:hAnsi="Times New Roman" w:cs="Times New Roman"/>
                <w:sz w:val="24"/>
                <w:szCs w:val="28"/>
                <w:vertAlign w:val="superscript"/>
              </w:rPr>
            </w:pPr>
          </w:p>
        </w:tc>
        <w:tc>
          <w:tcPr>
            <w:tcW w:w="1935" w:type="dxa"/>
          </w:tcPr>
          <w:p w:rsidR="00434139" w:rsidRPr="00C2522F" w:rsidRDefault="00434139" w:rsidP="008B1733">
            <w:pPr>
              <w:jc w:val="center"/>
              <w:rPr>
                <w:rFonts w:ascii="Times New Roman" w:hAnsi="Times New Roman" w:cs="Times New Roman"/>
                <w:sz w:val="24"/>
                <w:szCs w:val="28"/>
              </w:rPr>
            </w:pPr>
            <w:r w:rsidRPr="00C2522F">
              <w:rPr>
                <w:rFonts w:ascii="Times New Roman" w:hAnsi="Times New Roman" w:cs="Times New Roman"/>
                <w:sz w:val="24"/>
                <w:szCs w:val="28"/>
              </w:rPr>
              <w:t>_____________</w:t>
            </w:r>
          </w:p>
          <w:p w:rsidR="00434139" w:rsidRPr="00C2522F" w:rsidRDefault="00434139" w:rsidP="008B1733">
            <w:pPr>
              <w:jc w:val="center"/>
              <w:rPr>
                <w:rFonts w:ascii="Times New Roman" w:hAnsi="Times New Roman" w:cs="Times New Roman"/>
                <w:sz w:val="24"/>
                <w:szCs w:val="28"/>
                <w:vertAlign w:val="superscript"/>
              </w:rPr>
            </w:pPr>
            <w:r w:rsidRPr="00C2522F">
              <w:rPr>
                <w:rFonts w:ascii="Times New Roman" w:hAnsi="Times New Roman" w:cs="Times New Roman"/>
                <w:sz w:val="24"/>
                <w:szCs w:val="28"/>
                <w:vertAlign w:val="superscript"/>
              </w:rPr>
              <w:t>(дата)</w:t>
            </w:r>
          </w:p>
        </w:tc>
      </w:tr>
    </w:tbl>
    <w:p w:rsidR="00434139" w:rsidRPr="00C2522F" w:rsidRDefault="00434139" w:rsidP="00434139">
      <w:pPr>
        <w:spacing w:after="0" w:line="240" w:lineRule="auto"/>
        <w:ind w:firstLine="709"/>
        <w:jc w:val="both"/>
        <w:rPr>
          <w:rFonts w:ascii="Times New Roman" w:hAnsi="Times New Roman" w:cs="Times New Roman"/>
          <w:sz w:val="24"/>
          <w:szCs w:val="28"/>
        </w:rPr>
      </w:pPr>
    </w:p>
    <w:p w:rsidR="00434139" w:rsidRPr="00C2522F" w:rsidRDefault="00434139" w:rsidP="00434139">
      <w:pPr>
        <w:spacing w:after="0" w:line="240" w:lineRule="auto"/>
        <w:ind w:firstLine="709"/>
        <w:jc w:val="both"/>
        <w:rPr>
          <w:rFonts w:ascii="Times New Roman" w:hAnsi="Times New Roman" w:cs="Times New Roman"/>
          <w:sz w:val="24"/>
          <w:szCs w:val="28"/>
        </w:rPr>
      </w:pPr>
      <w:r w:rsidRPr="00C2522F">
        <w:rPr>
          <w:rFonts w:ascii="Times New Roman" w:hAnsi="Times New Roman" w:cs="Times New Roman"/>
          <w:sz w:val="24"/>
          <w:szCs w:val="28"/>
        </w:rPr>
        <w:t>К заявлению прилагаются следующие документы:</w:t>
      </w:r>
    </w:p>
    <w:p w:rsidR="00434139" w:rsidRPr="00C2522F" w:rsidRDefault="00434139" w:rsidP="00434139">
      <w:pPr>
        <w:spacing w:after="0" w:line="240" w:lineRule="auto"/>
        <w:ind w:firstLine="709"/>
        <w:jc w:val="center"/>
        <w:rPr>
          <w:rFonts w:ascii="Times New Roman" w:hAnsi="Times New Roman" w:cs="Times New Roman"/>
          <w:sz w:val="24"/>
          <w:szCs w:val="28"/>
        </w:rPr>
      </w:pPr>
      <w:r w:rsidRPr="00C2522F">
        <w:rPr>
          <w:rFonts w:ascii="Times New Roman" w:hAnsi="Times New Roman" w:cs="Times New Roman"/>
          <w:sz w:val="24"/>
          <w:szCs w:val="28"/>
        </w:rPr>
        <w:t>1) _____________________________________________________________________;</w:t>
      </w:r>
      <w:r w:rsidRPr="00C2522F">
        <w:rPr>
          <w:rFonts w:ascii="Times New Roman" w:hAnsi="Times New Roman" w:cs="Times New Roman"/>
          <w:sz w:val="24"/>
          <w:szCs w:val="28"/>
          <w:vertAlign w:val="superscript"/>
        </w:rPr>
        <w:t xml:space="preserve"> (наименование документа и его реквизиты)</w:t>
      </w:r>
    </w:p>
    <w:p w:rsidR="00434139" w:rsidRPr="00C2522F" w:rsidRDefault="00434139" w:rsidP="00434139">
      <w:pPr>
        <w:spacing w:after="0" w:line="240" w:lineRule="auto"/>
        <w:ind w:firstLine="709"/>
        <w:jc w:val="center"/>
        <w:rPr>
          <w:rFonts w:ascii="Times New Roman" w:hAnsi="Times New Roman" w:cs="Times New Roman"/>
          <w:sz w:val="24"/>
          <w:szCs w:val="28"/>
        </w:rPr>
      </w:pPr>
      <w:r w:rsidRPr="00C2522F">
        <w:rPr>
          <w:rFonts w:ascii="Times New Roman" w:hAnsi="Times New Roman" w:cs="Times New Roman"/>
          <w:sz w:val="24"/>
          <w:szCs w:val="28"/>
        </w:rPr>
        <w:t>2) _____________________________________________________________________;</w:t>
      </w:r>
      <w:r w:rsidRPr="00C2522F">
        <w:rPr>
          <w:rFonts w:ascii="Times New Roman" w:hAnsi="Times New Roman" w:cs="Times New Roman"/>
          <w:sz w:val="24"/>
          <w:szCs w:val="28"/>
          <w:vertAlign w:val="superscript"/>
        </w:rPr>
        <w:t xml:space="preserve"> (наименование документа и его реквизиты)</w:t>
      </w:r>
    </w:p>
    <w:p w:rsidR="00434139" w:rsidRPr="00C2522F" w:rsidRDefault="00434139" w:rsidP="00434139">
      <w:pPr>
        <w:spacing w:after="0" w:line="240" w:lineRule="auto"/>
        <w:ind w:firstLine="709"/>
        <w:jc w:val="center"/>
        <w:rPr>
          <w:rFonts w:ascii="Times New Roman" w:hAnsi="Times New Roman" w:cs="Times New Roman"/>
          <w:sz w:val="24"/>
          <w:szCs w:val="28"/>
        </w:rPr>
      </w:pPr>
      <w:r w:rsidRPr="00C2522F">
        <w:rPr>
          <w:rFonts w:ascii="Times New Roman" w:hAnsi="Times New Roman" w:cs="Times New Roman"/>
          <w:sz w:val="24"/>
          <w:szCs w:val="28"/>
        </w:rPr>
        <w:lastRenderedPageBreak/>
        <w:t>3) _____________________________________________________________________;</w:t>
      </w:r>
      <w:r w:rsidRPr="00C2522F">
        <w:rPr>
          <w:rFonts w:ascii="Times New Roman" w:hAnsi="Times New Roman" w:cs="Times New Roman"/>
          <w:sz w:val="24"/>
          <w:szCs w:val="28"/>
          <w:vertAlign w:val="superscript"/>
        </w:rPr>
        <w:t xml:space="preserve"> (наименование документа и его реквизиты)</w:t>
      </w:r>
    </w:p>
    <w:p w:rsidR="00434139" w:rsidRPr="00293D8B" w:rsidRDefault="00434139" w:rsidP="00434139">
      <w:pPr>
        <w:spacing w:after="0" w:line="240" w:lineRule="auto"/>
        <w:ind w:firstLine="709"/>
        <w:jc w:val="center"/>
        <w:rPr>
          <w:rFonts w:ascii="Times New Roman" w:hAnsi="Times New Roman" w:cs="Times New Roman"/>
          <w:sz w:val="24"/>
          <w:szCs w:val="28"/>
        </w:rPr>
      </w:pPr>
      <w:r w:rsidRPr="00C2522F">
        <w:rPr>
          <w:rFonts w:ascii="Times New Roman" w:hAnsi="Times New Roman" w:cs="Times New Roman"/>
          <w:sz w:val="24"/>
          <w:szCs w:val="28"/>
        </w:rPr>
        <w:t>4) _____________________________________________________________________;</w:t>
      </w:r>
      <w:r w:rsidRPr="00C2522F">
        <w:rPr>
          <w:rFonts w:ascii="Times New Roman" w:hAnsi="Times New Roman" w:cs="Times New Roman"/>
          <w:sz w:val="24"/>
          <w:szCs w:val="28"/>
          <w:vertAlign w:val="superscript"/>
        </w:rPr>
        <w:t xml:space="preserve"> (наименование документа и его реквизиты)</w:t>
      </w:r>
    </w:p>
    <w:p w:rsidR="00434139" w:rsidRPr="00293D8B" w:rsidRDefault="00434139" w:rsidP="00434139">
      <w:pPr>
        <w:spacing w:after="0" w:line="240" w:lineRule="auto"/>
        <w:ind w:firstLine="709"/>
        <w:jc w:val="both"/>
        <w:rPr>
          <w:rFonts w:ascii="Times New Roman" w:hAnsi="Times New Roman" w:cs="Times New Roman"/>
          <w:sz w:val="24"/>
          <w:szCs w:val="28"/>
        </w:rPr>
      </w:pPr>
    </w:p>
    <w:sectPr w:rsidR="00434139" w:rsidRPr="00293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E8"/>
    <w:rsid w:val="000219D0"/>
    <w:rsid w:val="000339E2"/>
    <w:rsid w:val="000834F2"/>
    <w:rsid w:val="000B279E"/>
    <w:rsid w:val="000F0802"/>
    <w:rsid w:val="00113F24"/>
    <w:rsid w:val="00137E78"/>
    <w:rsid w:val="0014398B"/>
    <w:rsid w:val="0019051C"/>
    <w:rsid w:val="00194893"/>
    <w:rsid w:val="0019667D"/>
    <w:rsid w:val="001C3277"/>
    <w:rsid w:val="001F2D63"/>
    <w:rsid w:val="00205CD6"/>
    <w:rsid w:val="00206513"/>
    <w:rsid w:val="002211ED"/>
    <w:rsid w:val="00230224"/>
    <w:rsid w:val="00230EBA"/>
    <w:rsid w:val="00232D5F"/>
    <w:rsid w:val="00233DD5"/>
    <w:rsid w:val="00236EFF"/>
    <w:rsid w:val="002418D5"/>
    <w:rsid w:val="00250BCC"/>
    <w:rsid w:val="00262EE1"/>
    <w:rsid w:val="002873BB"/>
    <w:rsid w:val="00297160"/>
    <w:rsid w:val="002D60E8"/>
    <w:rsid w:val="002D7E29"/>
    <w:rsid w:val="002E5DEC"/>
    <w:rsid w:val="00301DEB"/>
    <w:rsid w:val="003037E4"/>
    <w:rsid w:val="00322B20"/>
    <w:rsid w:val="00327C99"/>
    <w:rsid w:val="00335D4B"/>
    <w:rsid w:val="0034787E"/>
    <w:rsid w:val="00352113"/>
    <w:rsid w:val="00360873"/>
    <w:rsid w:val="00375403"/>
    <w:rsid w:val="00386FC1"/>
    <w:rsid w:val="003924B4"/>
    <w:rsid w:val="00393E7C"/>
    <w:rsid w:val="003940DB"/>
    <w:rsid w:val="0041177C"/>
    <w:rsid w:val="00434139"/>
    <w:rsid w:val="00434326"/>
    <w:rsid w:val="00434B78"/>
    <w:rsid w:val="00444925"/>
    <w:rsid w:val="00460004"/>
    <w:rsid w:val="00463989"/>
    <w:rsid w:val="00477683"/>
    <w:rsid w:val="004865EC"/>
    <w:rsid w:val="004A0AA9"/>
    <w:rsid w:val="004A4C91"/>
    <w:rsid w:val="004B0FF6"/>
    <w:rsid w:val="004B50C3"/>
    <w:rsid w:val="004C52E7"/>
    <w:rsid w:val="004D2B8F"/>
    <w:rsid w:val="004E35BF"/>
    <w:rsid w:val="00501ECA"/>
    <w:rsid w:val="00516DFB"/>
    <w:rsid w:val="00534634"/>
    <w:rsid w:val="00560ED4"/>
    <w:rsid w:val="005866FB"/>
    <w:rsid w:val="00596E8F"/>
    <w:rsid w:val="005A237C"/>
    <w:rsid w:val="005B1337"/>
    <w:rsid w:val="005B5FB7"/>
    <w:rsid w:val="005B62C7"/>
    <w:rsid w:val="005E2B15"/>
    <w:rsid w:val="00600AC2"/>
    <w:rsid w:val="00606423"/>
    <w:rsid w:val="00614A00"/>
    <w:rsid w:val="00620D19"/>
    <w:rsid w:val="00622E0F"/>
    <w:rsid w:val="00634141"/>
    <w:rsid w:val="00664345"/>
    <w:rsid w:val="00670838"/>
    <w:rsid w:val="006745D2"/>
    <w:rsid w:val="006745E8"/>
    <w:rsid w:val="006D339B"/>
    <w:rsid w:val="006E4B25"/>
    <w:rsid w:val="006F4219"/>
    <w:rsid w:val="007140E5"/>
    <w:rsid w:val="0073612C"/>
    <w:rsid w:val="0076630A"/>
    <w:rsid w:val="007907FE"/>
    <w:rsid w:val="00796E7E"/>
    <w:rsid w:val="007C600E"/>
    <w:rsid w:val="007D6E05"/>
    <w:rsid w:val="008129AC"/>
    <w:rsid w:val="00867CD3"/>
    <w:rsid w:val="00876260"/>
    <w:rsid w:val="0088514E"/>
    <w:rsid w:val="008A6727"/>
    <w:rsid w:val="008B04B8"/>
    <w:rsid w:val="008B1733"/>
    <w:rsid w:val="008B3A28"/>
    <w:rsid w:val="008C175C"/>
    <w:rsid w:val="008C45AF"/>
    <w:rsid w:val="008C7025"/>
    <w:rsid w:val="00907578"/>
    <w:rsid w:val="009240C8"/>
    <w:rsid w:val="0093608D"/>
    <w:rsid w:val="00956D18"/>
    <w:rsid w:val="00957570"/>
    <w:rsid w:val="00960C38"/>
    <w:rsid w:val="00971CE5"/>
    <w:rsid w:val="009750E6"/>
    <w:rsid w:val="0099506A"/>
    <w:rsid w:val="009A12EF"/>
    <w:rsid w:val="009A7136"/>
    <w:rsid w:val="009B1D68"/>
    <w:rsid w:val="009B2629"/>
    <w:rsid w:val="009E28AB"/>
    <w:rsid w:val="009F6DC0"/>
    <w:rsid w:val="009F7C6A"/>
    <w:rsid w:val="00A01BA8"/>
    <w:rsid w:val="00A1452D"/>
    <w:rsid w:val="00A40CA7"/>
    <w:rsid w:val="00A44E04"/>
    <w:rsid w:val="00A63EB0"/>
    <w:rsid w:val="00A678BA"/>
    <w:rsid w:val="00A70304"/>
    <w:rsid w:val="00AA1F64"/>
    <w:rsid w:val="00AA6A33"/>
    <w:rsid w:val="00AB77B4"/>
    <w:rsid w:val="00B04187"/>
    <w:rsid w:val="00B04542"/>
    <w:rsid w:val="00B0742A"/>
    <w:rsid w:val="00B3028C"/>
    <w:rsid w:val="00B372D1"/>
    <w:rsid w:val="00B53784"/>
    <w:rsid w:val="00B55D1E"/>
    <w:rsid w:val="00B641CD"/>
    <w:rsid w:val="00B70CB6"/>
    <w:rsid w:val="00B71C1C"/>
    <w:rsid w:val="00B75507"/>
    <w:rsid w:val="00B855BD"/>
    <w:rsid w:val="00B96707"/>
    <w:rsid w:val="00BA082C"/>
    <w:rsid w:val="00BA1D3B"/>
    <w:rsid w:val="00BA39DB"/>
    <w:rsid w:val="00BB6DD9"/>
    <w:rsid w:val="00BE43B9"/>
    <w:rsid w:val="00C2522F"/>
    <w:rsid w:val="00C25761"/>
    <w:rsid w:val="00C62F7D"/>
    <w:rsid w:val="00C65F32"/>
    <w:rsid w:val="00C722CB"/>
    <w:rsid w:val="00C91452"/>
    <w:rsid w:val="00CA32D3"/>
    <w:rsid w:val="00CA5BF0"/>
    <w:rsid w:val="00CB01B4"/>
    <w:rsid w:val="00CB4C55"/>
    <w:rsid w:val="00CC2A6E"/>
    <w:rsid w:val="00D01CD0"/>
    <w:rsid w:val="00D15919"/>
    <w:rsid w:val="00D2192C"/>
    <w:rsid w:val="00D23636"/>
    <w:rsid w:val="00D51CC5"/>
    <w:rsid w:val="00D62E12"/>
    <w:rsid w:val="00D72A95"/>
    <w:rsid w:val="00D75EF9"/>
    <w:rsid w:val="00D86A9B"/>
    <w:rsid w:val="00D90065"/>
    <w:rsid w:val="00DB35D6"/>
    <w:rsid w:val="00DB3867"/>
    <w:rsid w:val="00DD0672"/>
    <w:rsid w:val="00DF099F"/>
    <w:rsid w:val="00E37FA1"/>
    <w:rsid w:val="00E47225"/>
    <w:rsid w:val="00E7228C"/>
    <w:rsid w:val="00E864B0"/>
    <w:rsid w:val="00ED6200"/>
    <w:rsid w:val="00EE1C36"/>
    <w:rsid w:val="00EE3CEC"/>
    <w:rsid w:val="00F05784"/>
    <w:rsid w:val="00F12BCE"/>
    <w:rsid w:val="00F13D8F"/>
    <w:rsid w:val="00F15C37"/>
    <w:rsid w:val="00F259C8"/>
    <w:rsid w:val="00F35B95"/>
    <w:rsid w:val="00F3686A"/>
    <w:rsid w:val="00F4287B"/>
    <w:rsid w:val="00F43746"/>
    <w:rsid w:val="00F61F32"/>
    <w:rsid w:val="00F8751E"/>
    <w:rsid w:val="00FA0E70"/>
    <w:rsid w:val="00FA5537"/>
    <w:rsid w:val="00FA7792"/>
    <w:rsid w:val="00FB1364"/>
    <w:rsid w:val="00FB5862"/>
    <w:rsid w:val="00FE4FFA"/>
    <w:rsid w:val="00FF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DC5D"/>
  <w15:chartTrackingRefBased/>
  <w15:docId w15:val="{63A1DB93-29B0-4952-B852-3F673191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51E"/>
  </w:style>
  <w:style w:type="paragraph" w:styleId="1">
    <w:name w:val="heading 1"/>
    <w:basedOn w:val="a"/>
    <w:next w:val="a"/>
    <w:link w:val="10"/>
    <w:uiPriority w:val="9"/>
    <w:qFormat/>
    <w:rsid w:val="00F36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D06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A39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224"/>
    <w:pPr>
      <w:ind w:left="720"/>
      <w:contextualSpacing/>
    </w:pPr>
  </w:style>
  <w:style w:type="character" w:customStyle="1" w:styleId="10">
    <w:name w:val="Заголовок 1 Знак"/>
    <w:basedOn w:val="a0"/>
    <w:link w:val="1"/>
    <w:uiPriority w:val="9"/>
    <w:rsid w:val="00F3686A"/>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DD06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0672"/>
    <w:rPr>
      <w:rFonts w:ascii="Segoe UI" w:hAnsi="Segoe UI" w:cs="Segoe UI"/>
      <w:sz w:val="18"/>
      <w:szCs w:val="18"/>
    </w:rPr>
  </w:style>
  <w:style w:type="character" w:customStyle="1" w:styleId="20">
    <w:name w:val="Заголовок 2 Знак"/>
    <w:basedOn w:val="a0"/>
    <w:link w:val="2"/>
    <w:uiPriority w:val="9"/>
    <w:rsid w:val="00DD0672"/>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614A00"/>
    <w:pPr>
      <w:widowControl w:val="0"/>
      <w:autoSpaceDE w:val="0"/>
      <w:autoSpaceDN w:val="0"/>
      <w:spacing w:after="0" w:line="240" w:lineRule="auto"/>
    </w:pPr>
    <w:rPr>
      <w:rFonts w:ascii="Calibri" w:eastAsiaTheme="minorEastAsia" w:hAnsi="Calibri" w:cs="Calibri"/>
      <w:lang w:eastAsia="ru-RU"/>
    </w:rPr>
  </w:style>
  <w:style w:type="character" w:styleId="a6">
    <w:name w:val="Placeholder Text"/>
    <w:basedOn w:val="a0"/>
    <w:uiPriority w:val="99"/>
    <w:semiHidden/>
    <w:rsid w:val="00960C38"/>
    <w:rPr>
      <w:color w:val="808080"/>
    </w:rPr>
  </w:style>
  <w:style w:type="paragraph" w:customStyle="1" w:styleId="ConsPlusTitle">
    <w:name w:val="ConsPlusTitle"/>
    <w:rsid w:val="006E4B25"/>
    <w:pPr>
      <w:widowControl w:val="0"/>
      <w:autoSpaceDE w:val="0"/>
      <w:autoSpaceDN w:val="0"/>
      <w:spacing w:after="0" w:line="240" w:lineRule="auto"/>
    </w:pPr>
    <w:rPr>
      <w:rFonts w:ascii="Calibri" w:eastAsiaTheme="minorEastAsia" w:hAnsi="Calibri" w:cs="Calibri"/>
      <w:b/>
      <w:lang w:eastAsia="ru-RU"/>
    </w:rPr>
  </w:style>
  <w:style w:type="table" w:styleId="a7">
    <w:name w:val="Table Grid"/>
    <w:basedOn w:val="a1"/>
    <w:uiPriority w:val="39"/>
    <w:rsid w:val="00D0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A39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4494</TotalTime>
  <Pages>15</Pages>
  <Words>4295</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107</cp:revision>
  <cp:lastPrinted>2024-11-29T15:45:00Z</cp:lastPrinted>
  <dcterms:created xsi:type="dcterms:W3CDTF">2024-11-22T09:13:00Z</dcterms:created>
  <dcterms:modified xsi:type="dcterms:W3CDTF">2025-01-15T10:15:00Z</dcterms:modified>
</cp:coreProperties>
</file>