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Обзор практики применения законодательства Российской Федерации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о противодействии коррупции по вопросам предотвращения и урегулирования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конфликта интересов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0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государственных органах и органах местного самоуправления, Центральном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банке Российской Федерации, иных организациях, на работников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которых распространяются положения статей 10 и 11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 декабря 2008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–  Федеральный закон № 273-ФЗ), в том числе решений соответствующих комиссий по соблюдению требований к служебному поведению и урегулированию конфликта интересов (далее – комиссии). </w:t>
      </w:r>
    </w:p>
    <w:p w14:paraId="0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Антикоррупционным законодательством для отдельных категорий лиц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– служащие, работники) установлена обязанность принимать меры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предотвращению и урегулированию конфликта интересов, неисполнение которой является основанием для применения меры ответственности вплоть до увольнения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связи с утратой доверия. </w:t>
      </w:r>
    </w:p>
    <w:p w14:paraId="0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стоит учитывать, что в случае обращения к служащему (работнику) каких-либо лиц в целях склонения его к совершению коррупционных правонарушений (например, к получению взятки) необходимо уведомить о данном факте представителя нанимателя (работодателя), органы прокуратуры или другие государственные органы, а в случае возникновения конфликта интересов – уведомить представителя нанимателя (работодателя) о возникшем конфликте интересов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о возможности его возникновения.</w:t>
      </w:r>
    </w:p>
    <w:p w14:paraId="0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случаях, когда в ходе проверки соблюдения должностным лицом антикоррупционных стандартов выявляются обстоятельства, свидетельствующие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наличии в его деяниях признаков преступления или административного правонарушения, информацию об этом необходимо направить в компетентные государственные органы. </w:t>
      </w:r>
    </w:p>
    <w:p w14:paraId="0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этом, например, отказ в возбуждении уголовного дела в отношении должностного лица не является основанием для его освобождения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ответственности за непринятие мер по предотвращению и (или) урегулированию конфликта интересов, поскольку для каждого вида юридической ответственности предусмотрены самостоятельные основания.</w:t>
      </w:r>
    </w:p>
    <w:p w14:paraId="0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 xml:space="preserve">Ситуация </w:t>
      </w:r>
      <w:r>
        <w:rPr>
          <w:rFonts w:ascii="Times New Roman" w:hAnsi="Times New Roman"/>
          <w:b w:val="1"/>
          <w:sz w:val="28"/>
        </w:rPr>
        <w:t>1</w:t>
      </w:r>
    </w:p>
    <w:p w14:paraId="0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Служащий замещал должность начальника отдела государственных закупок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государственном органе.</w:t>
      </w:r>
    </w:p>
    <w:p w14:paraId="0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процедуры закупки в виде открытого конкурса служащий узнал о том, что одним из участников конкурса является организация, в которой замещает должность специалиста в отделе маркетинга его супруга. Узнав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возникших обстоятельствах, служащий имел возможность уведомить представителя нанимателя о возникновении конфликта интересов, однако не сделал этого. </w:t>
      </w:r>
    </w:p>
    <w:p w14:paraId="0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конкурса.</w:t>
      </w:r>
    </w:p>
    <w:p w14:paraId="0E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сокрытия факта получения взятки служащий предложил премировать супругу на сумму взятки. Директор организации принял соответствующее предложение.</w:t>
      </w:r>
    </w:p>
    <w:p w14:paraId="0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следующем году, в ходе проведения анализа сведений о доходах, расходах,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(далее – антикоррупционное подразделение) обращено внимание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тот факт, что доход супруги по основному месту работы увеличился на 500 000 рублей (при доходе супруги за предыдущий отчетный период по основному месту работы в размере 700 000 рублей), при этом должность супруги не изменялась.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ходе предварительной беседы служащий не смог объяснить существенное увеличение дохода супруги, в связи с чем была инициирована соответствующая проверка, по итогам которой установлен факт непринятия служащим мер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предотвращению и урегулированию конфликта интересов в рамках осуществления им должностных обязанностей, а также выявлены признаки получения взятки.</w:t>
      </w:r>
    </w:p>
    <w:p w14:paraId="1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представленного доклада о результатах проверки руководителем государственного органа принято решение о применении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служащему меры ответственности в виде увольнения в связи с утратой доверия. </w:t>
      </w: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признаках совершения преступления передана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правоохранительные органы.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Комментарий: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ситуация не рассматривалась на заседании комиссии в связи с тем,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руководитель государственного органа принял во внимание наличие явных фактов, свидетельствующих об утрате доверия к служащему.</w:t>
      </w:r>
    </w:p>
    <w:p w14:paraId="1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Ситуация </w:t>
      </w:r>
      <w:r>
        <w:rPr>
          <w:rFonts w:ascii="Times New Roman" w:hAnsi="Times New Roman"/>
          <w:b w:val="1"/>
          <w:sz w:val="28"/>
        </w:rPr>
        <w:t>2</w:t>
      </w:r>
    </w:p>
    <w:p w14:paraId="1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Служащий, замещающий должность референта департамента федерального государственного органа, приобрел облигации федерального займа на сумму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100 000 рублей. Коллега служащего, узнав о приобретении служащим облигаций федерального займа, сообщил ему о том, что владение данными облигациями приводит к возникновению конфликта интересов в связи с тем, что у служащего, замещающего должность в федеральном государственном органе, имеется личная заинтересованность в увеличении дохода от облигаций, и предложил направить уведомление о возникновении личной заинтересованности, которая приводит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может привести к конфликту интересов.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в целях соблюдения антикоррупционного законодательства подготовил данное и представил данное уведомление представителю нанимателя.</w:t>
      </w:r>
    </w:p>
    <w:p w14:paraId="1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предварительного рассмотрения данного уведомления сотрудник антикоррупционного подразделения установил, что у служащего действительно имеется личная заинтересованность в получении дохода от владения облигациями федерального займа. </w:t>
      </w:r>
    </w:p>
    <w:p w14:paraId="1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 служащий не обладает полномочиями, которые могут способствовать увеличению дохода от владения данными облигациями,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и, как следствие, владение облигациями федерального займа не может повлиять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надлежащее, объективное и беспристрастное исполнение им </w:t>
      </w:r>
      <w:r>
        <w:rPr>
          <w:rFonts w:ascii="Times New Roman" w:hAnsi="Times New Roman"/>
          <w:sz w:val="28"/>
        </w:rPr>
        <w:t>должностных обязанностей</w:t>
      </w:r>
      <w:r>
        <w:rPr>
          <w:rFonts w:ascii="Times New Roman" w:hAnsi="Times New Roman"/>
          <w:sz w:val="28"/>
        </w:rPr>
        <w:t xml:space="preserve">. </w:t>
      </w:r>
    </w:p>
    <w:p w14:paraId="1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нанимателя, рассмотрев мотивированное заключение антикоррупционного подразделения, в котором содержится указание на отсутствие конфликта интересов, принял решение, что при исполнении должностных обязанностей служащим, направившим уведомление, конфликт интересов отсутствует. 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Комментарий:</w:t>
      </w:r>
    </w:p>
    <w:p w14:paraId="1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интересов, и представитель нанимателя (работодатель) согласен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позицией антикоррупционного подразделения, рассмотрение такого уведомления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заседании комиссии не требуется. </w:t>
      </w:r>
    </w:p>
    <w:p w14:paraId="2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2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3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5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Ситуация </w:t>
      </w:r>
      <w:r>
        <w:rPr>
          <w:rFonts w:ascii="Times New Roman" w:hAnsi="Times New Roman"/>
          <w:b w:val="1"/>
          <w:sz w:val="28"/>
        </w:rPr>
        <w:t>3</w:t>
      </w:r>
    </w:p>
    <w:p w14:paraId="26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Служащий, замещающий должность начальника департамента земельно-имущественных отношений администрации муниципального района, в полномочия которого входит рассмотрение и согласование документов, представляемых организациями с целью получения земельных участков, в течение десяти лет владел акциями акционерного общества, основной сферой деятельности которого является сельское хозяйство (растениеводство и животноводство). </w:t>
      </w:r>
    </w:p>
    <w:p w14:paraId="2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акционерное общество осуществляло свою деятельность на территории соседнего субъекта Российской Федерации. В связи с увеличением продаж акционерное общество решило арендовать земли сельскохозяйственного назначения, которое находилось в собственности муниципального района. </w:t>
      </w:r>
    </w:p>
    <w:p w14:paraId="2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интересов.</w:t>
      </w:r>
    </w:p>
    <w:p w14:paraId="2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 сотрудниками антикоррупционного подразделения в ходе проведения соответствующей проверки был установлен факт рассмотрения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согласования служащим пакета документов данного акционерного общества,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 также факт того, что служащий ранее владел акциями общества. </w:t>
      </w:r>
    </w:p>
    <w:p w14:paraId="2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Главой администрации муниципального района принято решения рассмотреть материалы проведенной проверки на комиссии.</w:t>
      </w:r>
    </w:p>
    <w:p w14:paraId="2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заинтересованности, которая могла привести к конфликту интересов. При этом комиссия приняла во внимание, что служащим были отчуждены ценные бумаги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 рассмотрения пакета документов акционерного общества и, как следствие, приняты надлежащие меры по предотвращению конфликта интересов. Комиссия рекомендовала главе местной администрации муниципального района применить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служащему меру ответственности в виде замечания. Глава местной администрации полностью поддержал решение комиссии.</w:t>
      </w:r>
    </w:p>
    <w:p w14:paraId="2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Комментарий:</w:t>
      </w:r>
    </w:p>
    <w:p w14:paraId="2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служащих (работников), помимо обязанности принимать меры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заинтересованности, которая приводит или может привести к конфликту интересов. Данные обязанности являются «самостоятельными», в связи с чем требуют их отдельного исполнения.</w:t>
      </w:r>
    </w:p>
    <w:p w14:paraId="3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в целях предотвращения или урегулирования конфликта интересов, связанного с владением ценными бумаги, служащий (работник) помимо передачи </w:t>
      </w:r>
      <w:r>
        <w:rPr>
          <w:rFonts w:ascii="Times New Roman" w:hAnsi="Times New Roman"/>
          <w:sz w:val="28"/>
        </w:rPr>
        <w:t>ценных бумаг в доверительное управление вправе также осуществить отчуждение таких ценных бумаг (путем продажи, дарения и т.д.).</w:t>
      </w:r>
    </w:p>
    <w:p w14:paraId="3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Ситуация 4</w:t>
      </w:r>
    </w:p>
    <w:p w14:paraId="3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программ, осуществлял общее управление и контроль реализации данных программ, согласовывал отчеты о целевом использовании бюджетных ассигнований.</w:t>
      </w:r>
    </w:p>
    <w:p w14:paraId="3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число получателей субсидий на реализацию указанных программ входила организация, которой, как было установлено в ходе проверки, неоднократно заключались договора оказания услуг с исполнителем, являющимся лицом, состоящим в близком родстве с указанным государственным служащим.</w:t>
      </w:r>
    </w:p>
    <w:p w14:paraId="3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мнению </w:t>
      </w:r>
      <w:r>
        <w:rPr>
          <w:rFonts w:ascii="Times New Roman" w:hAnsi="Times New Roman"/>
          <w:sz w:val="28"/>
        </w:rPr>
        <w:t>служащего конфликта интересов,</w:t>
      </w:r>
      <w:r>
        <w:rPr>
          <w:rFonts w:ascii="Times New Roman" w:hAnsi="Times New Roman"/>
          <w:sz w:val="28"/>
        </w:rPr>
        <w:t xml:space="preserve"> не возникало, так как заключение указанной организацией договоров оказания услуг с его близким родственником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повлияло на надлежащее, объективное и беспристрастное исполнение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им должностных обязанностей (осуществление полномочий) при принятии решений о выделении бюджетных ассигнований на реализацию соответствующих государственных программ.</w:t>
      </w:r>
    </w:p>
    <w:p w14:paraId="3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рассмотрения вопроса о несоблюдении государственным служащим требований об урегулировании конфликта интересов комиссией, учитывая тяжесть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обстоятельства допущенного нарушения, приняты следующие решения:</w:t>
      </w:r>
    </w:p>
    <w:p w14:paraId="3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установить, что государственный служащий не соблюдал требования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урегулировании конфликта интересов;</w:t>
      </w:r>
    </w:p>
    <w:p w14:paraId="3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рекомендовать руководителю государственного органа применить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государственному служащему меру ответственности в виде выговора.</w:t>
      </w:r>
    </w:p>
    <w:p w14:paraId="3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представителя нанимателя: к государственному служащему применено взыскание в виде увольнения в связи с утратой доверия за совершение коррупционного правонарушения.</w:t>
      </w:r>
    </w:p>
    <w:p w14:paraId="3A000000">
      <w:pPr>
        <w:spacing w:after="0"/>
        <w:ind w:firstLine="567" w:left="0"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Ситуация 5</w:t>
      </w: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служащий, замещающий должность заместителя руководителя структурного подразделения государственного органа, состоит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близком родстве с государственным служащим, замещающим должность специалиста в том же структурном подразделении. По результатам проверки факта непосредственной подчиненности или подконтрольности одного из них другому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установлено. При этом выявлено,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то оснований (без учета личного вклада государственного служащего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обеспечение выполнения задач и реализации полномочий, возложенных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структурное подразделение) представил к поощрению государственного служащего данного структурного подразделения, состоящего с ним в близком родстве.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данным должностным лицом не представлено. </w:t>
      </w:r>
    </w:p>
    <w:p w14:paraId="3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рассмотрения указанного вопроса комиссией приняты следующие решения: </w:t>
      </w:r>
    </w:p>
    <w:p w14:paraId="3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признать, что государственный служащий, замещающий должность заместителя руководителя структурного подразделения не соблюдал требования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об урегулировании конфликта интересов;</w:t>
      </w:r>
    </w:p>
    <w:p w14:paraId="3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рекомендовать руководителю государственного органа применить к данному должностному лицу меру ответственности в виде выговора.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представителя нанимателя: на должностное лицо наложено взыскание в виде выговора.  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oddPage"/>
      <w:pgSz w:h="16838" w:orient="portrait" w:w="11906"/>
      <w:pgMar w:bottom="1134" w:footer="709" w:gutter="0" w:header="709" w:left="1134" w:right="567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7" w:type="table">
    <w:name w:val="Сетка таблицы1"/>
    <w:basedOn w:val="Style_2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2023-08-28T09:46:56Z</dcterms:modified>
</cp:coreProperties>
</file>