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6D3" w:rsidRDefault="004666D3" w:rsidP="004666D3">
      <w:pPr>
        <w:pStyle w:val="ConsPlusNormal"/>
        <w:jc w:val="right"/>
        <w:outlineLvl w:val="1"/>
      </w:pPr>
    </w:p>
    <w:p w:rsidR="004666D3" w:rsidRPr="00364B45" w:rsidRDefault="004666D3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="00364B45" w:rsidRPr="00364B45">
        <w:rPr>
          <w:rFonts w:ascii="Times New Roman" w:hAnsi="Times New Roman" w:cs="Times New Roman"/>
          <w:sz w:val="28"/>
          <w:szCs w:val="28"/>
        </w:rPr>
        <w:t>№</w:t>
      </w:r>
      <w:r w:rsidRPr="00364B4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4666D3" w:rsidRDefault="004666D3" w:rsidP="004666D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0"/>
      <w:bookmarkEnd w:id="0"/>
      <w:r w:rsidRPr="004666D3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культурно-досугового учреждения на участие в конкурсе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на получение денежного поощрения лучшими муниципальными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учреждениями культуры, находящимися на территориях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сельских поселений Республики Дагестан</w:t>
      </w:r>
    </w:p>
    <w:p w:rsidR="004666D3" w:rsidRPr="004666D3" w:rsidRDefault="004666D3" w:rsidP="004666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муниципального культурно-досугового учреждения.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муниципального культурно-досугового учреждения.</w:t>
      </w:r>
    </w:p>
    <w:p w:rsidR="004666D3" w:rsidRDefault="004666D3" w:rsidP="004666D3">
      <w:pPr>
        <w:pStyle w:val="ConsPlusNonformat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Ф.И.О. руководителя муниципального культурно-досугового учреждения.</w:t>
      </w:r>
    </w:p>
    <w:p w:rsidR="004666D3" w:rsidRPr="004666D3" w:rsidRDefault="004666D3" w:rsidP="004666D3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666D3">
        <w:rPr>
          <w:rFonts w:ascii="Times New Roman" w:hAnsi="Times New Roman" w:cs="Times New Roman"/>
          <w:sz w:val="28"/>
          <w:szCs w:val="28"/>
        </w:rPr>
        <w:t>Информация о деятельности муниципального культурно-досугового учреждения за отчетный период.</w:t>
      </w:r>
    </w:p>
    <w:p w:rsidR="004666D3" w:rsidRDefault="004666D3" w:rsidP="004666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0"/>
        <w:gridCol w:w="4082"/>
        <w:gridCol w:w="4365"/>
      </w:tblGrid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Уровень материально-технической базы и художественно-эстетический уровень оформления помещений, состояние прилегающей территории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оснащенности техническим оборудованием, пополнения музыкального инструментария и обновления сценических костюмов, создания условий для посетителей в соответствии с их интересами и запросами (наличие игровых и спортивных комнат) и пр. Краткое описание планировки, благоустройства, внутреннего и внешнего освещения, озеленения территории и пр.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коллективов, их жанровое многообразие и художественный уровень. Количество коллективов, имеющих звание "Народный (Образцовый) детский коллектив". Процент населения, участвующего в систематических занятиях художественным творчеством по 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УХТ = (У</w:t>
            </w:r>
            <w:r w:rsidRPr="004666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КФ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Ч) * 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66D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КФ</w:t>
            </w: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участников клубных формирований за отчетный период;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Ч - численность населения в населенном пункте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Работа по развитию жанров народного творчества, в том числе вокального, хореографического, музыкального, семейного, циркового, театрального и других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4666D3" w:rsidTr="00364B45">
        <w:tc>
          <w:tcPr>
            <w:tcW w:w="590" w:type="dxa"/>
            <w:vMerge w:val="restart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проводимых культурно-массовых мероприятий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5" w:history="1">
              <w:r w:rsidRPr="004666D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7-НК</w:t>
              </w:r>
            </w:hyperlink>
          </w:p>
        </w:tc>
      </w:tr>
      <w:tr w:rsidR="004666D3" w:rsidRPr="004666D3" w:rsidTr="00364B45">
        <w:tc>
          <w:tcPr>
            <w:tcW w:w="590" w:type="dxa"/>
            <w:vMerge/>
          </w:tcPr>
          <w:p w:rsidR="004666D3" w:rsidRPr="004666D3" w:rsidRDefault="004666D3" w:rsidP="00466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культурно-досуговых мероприятий, рассчитанных на обслуживание социально менее защищенных групп: людей с ограниченными возможностями, пенсионеров (в % от общего числа проводимых мероприятий)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абсолютная величина.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мероприятий.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СОЦ = (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4666D3" w:rsidRPr="004666D3" w:rsidTr="00364B45">
        <w:tc>
          <w:tcPr>
            <w:tcW w:w="590" w:type="dxa"/>
            <w:vMerge/>
          </w:tcPr>
          <w:p w:rsidR="004666D3" w:rsidRPr="004666D3" w:rsidRDefault="004666D3" w:rsidP="00466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культурно-просветительских мероприятий, ориентированных на детей и юношество (в % от общего числа проводимых мероприятий)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абсолютная величина.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мероприятий.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Процент от общего числа проводимых мероприятий по формуле: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ДЮ = (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) *100, где: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региональных, межрегиональных, всероссийских и международных фестивалях, конкурсах, праздниках и других массово-зрелищных мероприятиях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дипломов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Достижения в работе по изучению, сохранению и возрождению фольклора, национальных костюмов, художественных промыслов, народной традиционной культуры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</w:t>
            </w:r>
          </w:p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Примеры методических разработок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копии документов за отчетный период</w:t>
            </w:r>
          </w:p>
        </w:tc>
      </w:tr>
      <w:tr w:rsidR="004666D3" w:rsidRPr="004666D3" w:rsidTr="004666D3">
        <w:tc>
          <w:tcPr>
            <w:tcW w:w="590" w:type="dxa"/>
          </w:tcPr>
          <w:p w:rsidR="004666D3" w:rsidRPr="004666D3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82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году </w:t>
            </w:r>
          </w:p>
        </w:tc>
        <w:tc>
          <w:tcPr>
            <w:tcW w:w="4365" w:type="dxa"/>
          </w:tcPr>
          <w:p w:rsidR="004666D3" w:rsidRPr="004666D3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666D3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Default="004666D3" w:rsidP="004666D3">
      <w:pPr>
        <w:pStyle w:val="ConsPlusNormal"/>
        <w:jc w:val="both"/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 w:rsidR="00247AD6"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4666D3" w:rsidRPr="00364B45" w:rsidRDefault="00247AD6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364B45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47AD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 _____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66D3" w:rsidRPr="00364B45" w:rsidRDefault="00247AD6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  <w:r w:rsidR="00364B45">
        <w:rPr>
          <w:rFonts w:ascii="Times New Roman" w:hAnsi="Times New Roman" w:cs="Times New Roman"/>
          <w:sz w:val="28"/>
          <w:szCs w:val="28"/>
        </w:rPr>
        <w:t>».</w:t>
      </w:r>
    </w:p>
    <w:p w:rsidR="004666D3" w:rsidRDefault="004666D3" w:rsidP="004666D3">
      <w:pPr>
        <w:pStyle w:val="ConsPlusNormal"/>
        <w:jc w:val="both"/>
      </w:pPr>
    </w:p>
    <w:p w:rsidR="004666D3" w:rsidRPr="00364B45" w:rsidRDefault="009D0B51" w:rsidP="00364B4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B45">
        <w:rPr>
          <w:rFonts w:ascii="Times New Roman" w:hAnsi="Times New Roman" w:cs="Times New Roman"/>
          <w:sz w:val="28"/>
          <w:szCs w:val="28"/>
        </w:rPr>
        <w:t>«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64B45">
        <w:rPr>
          <w:rFonts w:ascii="Times New Roman" w:hAnsi="Times New Roman" w:cs="Times New Roman"/>
          <w:sz w:val="28"/>
          <w:szCs w:val="28"/>
        </w:rPr>
        <w:t>№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364B4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8"/>
      <w:bookmarkEnd w:id="1"/>
      <w:r w:rsidRPr="00364B45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библиотеки на участие в конкурсе на получение денежного поощрения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 находящимися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 территориях сельских поселений Республики Дагестан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библиотеки.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муниципальной общедоступной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(публичной) библиотеки.</w:t>
      </w:r>
    </w:p>
    <w:p w:rsid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Ф.И.О. руководителя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библиотеки.</w:t>
      </w:r>
    </w:p>
    <w:p w:rsidR="004666D3" w:rsidRPr="00364B45" w:rsidRDefault="004666D3" w:rsidP="00364B45">
      <w:pPr>
        <w:pStyle w:val="ConsPlusNonformat"/>
        <w:numPr>
          <w:ilvl w:val="0"/>
          <w:numId w:val="5"/>
        </w:numPr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Информация о деятельности муниципальной общедоступной (публичной)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364B45" w:rsidRPr="004666D3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364B45">
        <w:rPr>
          <w:rFonts w:ascii="Times New Roman" w:hAnsi="Times New Roman" w:cs="Times New Roman"/>
          <w:sz w:val="28"/>
          <w:szCs w:val="28"/>
        </w:rPr>
        <w:t>.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"/>
        <w:gridCol w:w="3402"/>
        <w:gridCol w:w="4592"/>
      </w:tblGrid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Число посещений библиотеки за год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6" w:history="1">
              <w:r w:rsidRPr="00364B4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6-НК</w:t>
              </w:r>
            </w:hyperlink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Процент охвата населения библиотечным обслуживанием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указать значение согласно формуле: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БО = (ЗП / Ч) * 100, где: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ЗП - количество зарегистрированных пользователей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Ч - численность населения в населенном пункте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просветительных мероприятий, в том числе ориентированных на детей и молодежь, социально незащищенных групп населения, с ограниченными возможностями,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абсолютная величина.</w:t>
            </w:r>
          </w:p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наиболее значимых мероприятий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работе библиотеки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краеведческих проектов в деятельности библиотеки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проектов по развитию библиотечного дела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проектов по патриотическому и духовно-нравственному воспитанию граждан, формированию идеологии здорового образа жизни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Участие в муниципальных, региональных и общероссийских проектах по развитию библиотечного дела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органами власти, учреждениями культуры, образования, молодежной политики, социального обеспечения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4666D3">
        <w:tc>
          <w:tcPr>
            <w:tcW w:w="612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364B45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59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Default="004666D3" w:rsidP="004666D3">
      <w:pPr>
        <w:pStyle w:val="ConsPlusNormal"/>
        <w:jc w:val="both"/>
      </w:pP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364B45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«____»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9D0B51" w:rsidRDefault="009D0B51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D0B51" w:rsidRDefault="009D0B51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364B45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364B45">
        <w:rPr>
          <w:rFonts w:ascii="Times New Roman" w:hAnsi="Times New Roman" w:cs="Times New Roman"/>
          <w:sz w:val="28"/>
          <w:szCs w:val="28"/>
        </w:rPr>
        <w:t>№</w:t>
      </w:r>
      <w:r w:rsidR="004666D3" w:rsidRPr="00364B45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364B45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247AD6" w:rsidRDefault="004666D3" w:rsidP="004666D3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36"/>
      <w:bookmarkEnd w:id="2"/>
      <w:r w:rsidRPr="00364B45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детской школы искусств, детской музыкальной школы и другого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образования в сфере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культуры на участие в конкурсе на получение денежного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поощрения лучшими муниципальными учреждениями культуры,</w:t>
      </w:r>
    </w:p>
    <w:p w:rsidR="004666D3" w:rsidRPr="00364B45" w:rsidRDefault="004666D3" w:rsidP="00364B4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находящимися на территориях сельских поселений Республики Дагестан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муниципальной детской школы искусств, детской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музыкальной школы и другого образовательного учреждения дополнительного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образования в сфере культуры.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муниципальной детской школы искусств,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детской музыкальной школы и другого образовательного учреждения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культуры.</w:t>
      </w:r>
    </w:p>
    <w:p w:rsid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Ф.И.О. руководителя муниципальной детской школы искусств, детской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музыкальной школы и другого образовательного учреждения дополнительного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образования в сфере культуры.</w:t>
      </w:r>
    </w:p>
    <w:p w:rsidR="004666D3" w:rsidRPr="00364B45" w:rsidRDefault="004666D3" w:rsidP="00364B45">
      <w:pPr>
        <w:pStyle w:val="ConsPlusNonformat"/>
        <w:numPr>
          <w:ilvl w:val="0"/>
          <w:numId w:val="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>Информация о деятельности муниципальной детской школы искусств,</w:t>
      </w:r>
      <w:r w:rsidR="00364B45" w:rsidRP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детской музыкальной школы и другого образовательного учреждения</w:t>
      </w:r>
      <w:r w:rsidR="00364B45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дополнительного образования в сфере культуры.</w:t>
      </w:r>
    </w:p>
    <w:p w:rsidR="004666D3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5"/>
        <w:gridCol w:w="4302"/>
        <w:gridCol w:w="4422"/>
      </w:tblGrid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Эффективное взаимодействие с общеобразовательными учреждениями, организациями культуры, общественными организациями и объединениями в целях реализации образовательных и социокультурных проектов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Достижения детей в значимых творческих мероприятиях (конкурсах, фестивалях, выставках, постановках, концертах, олимпиадах и др.)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). Копии дипломов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Количество детей, ставших стипендиатами и лауреатами премий федеральных и республиканских органов власти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стипендиатах и лауреатах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конкурсов, фестивалей, конференций и иных мероприятий, в организации и проведении которых школа выступает в роли головной организации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Уровень и объем культурно-просветительской работы с населением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 по учебным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методик преподавания, разработка авторских методик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методических разработок и проектов по учебным годам (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Уровень педагогического мастерства и квалификации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квалификации педагогического состава. Данные о повышении квалификации. Копии дипломов об участии в конкурсах педагогического мастерства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Наличие дипломов, благодарностей, почетных грамот региональных или федеральных органов управления культурой (органов исполнительной власти социальной сферы), других учреждений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копии документов </w:t>
            </w:r>
            <w:r w:rsidR="00364B45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информационная и PR-деятельность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и копии статей и публикаций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Положительная динамика развития материально-технической базы за последние 3 года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1. Краткое описание здания и помещений, оснащенности техническим оборудованием, пополнения музыкального инструментария и обновления методического материала, создания условий для развития творческих способностей учащихся и пр.</w:t>
            </w:r>
          </w:p>
          <w:p w:rsidR="004666D3" w:rsidRPr="00364B45" w:rsidRDefault="004666D3" w:rsidP="00AA7C8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2. Объем средств, направленных на укрепление материально-технической базы, (тыс. руб.)</w:t>
            </w:r>
          </w:p>
        </w:tc>
      </w:tr>
      <w:tr w:rsidR="004666D3" w:rsidRPr="00364B45" w:rsidTr="00247AD6">
        <w:tc>
          <w:tcPr>
            <w:tcW w:w="655" w:type="dxa"/>
          </w:tcPr>
          <w:p w:rsidR="004666D3" w:rsidRPr="00364B45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30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AA7C8B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422" w:type="dxa"/>
          </w:tcPr>
          <w:p w:rsidR="004666D3" w:rsidRPr="00364B45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4B45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364B45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364B45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AA7C8B">
        <w:rPr>
          <w:rFonts w:ascii="Times New Roman" w:hAnsi="Times New Roman" w:cs="Times New Roman"/>
          <w:sz w:val="28"/>
          <w:szCs w:val="28"/>
        </w:rPr>
        <w:t xml:space="preserve"> </w:t>
      </w:r>
      <w:r w:rsidRPr="00364B45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364B45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«____»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Pr="00364B45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E5AE7" w:rsidRDefault="00CE5AE7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AA7C8B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«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F7508">
        <w:rPr>
          <w:rFonts w:ascii="Times New Roman" w:hAnsi="Times New Roman" w:cs="Times New Roman"/>
          <w:sz w:val="28"/>
          <w:szCs w:val="28"/>
        </w:rPr>
        <w:t>№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12"/>
      <w:bookmarkEnd w:id="3"/>
      <w:r w:rsidRPr="00CF7508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муниципального музея на участие в конкурсе на получение денежного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поощрения лучшими муниципальными учреждениями культуры,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территориях сельских поселений Республики Дагестан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муниципального музея.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сельского поселения Республики Дагестан.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Полное наименование учредителя муниципального музея.</w:t>
      </w:r>
    </w:p>
    <w:p w:rsid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Ф.И.О. руководителя муниципального музея.</w:t>
      </w:r>
    </w:p>
    <w:p w:rsidR="004666D3" w:rsidRPr="00CF7508" w:rsidRDefault="004666D3" w:rsidP="00CF7508">
      <w:pPr>
        <w:pStyle w:val="ConsPlusNonforma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Информация о деятельности муниципального музея </w:t>
      </w:r>
      <w:r w:rsidR="00CF7508" w:rsidRPr="004666D3">
        <w:rPr>
          <w:rFonts w:ascii="Times New Roman" w:hAnsi="Times New Roman" w:cs="Times New Roman"/>
          <w:sz w:val="28"/>
          <w:szCs w:val="28"/>
        </w:rPr>
        <w:t>за отчетный период</w:t>
      </w:r>
      <w:r w:rsidRPr="00CF7508">
        <w:rPr>
          <w:rFonts w:ascii="Times New Roman" w:hAnsi="Times New Roman" w:cs="Times New Roman"/>
          <w:sz w:val="28"/>
          <w:szCs w:val="28"/>
        </w:rPr>
        <w:t>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111"/>
        <w:gridCol w:w="4422"/>
      </w:tblGrid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Художественно-эстетический уровень экспозиций музея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музея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7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выставок, в том числе передвижных,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8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наиболее значимых выставок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культурно-просветительных мероприятий, в том числе ориентированных на детей и молодежь, социально незащищенных групп населения, с ограниченными возможностями,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1. Абсолютная величина по статистической </w:t>
            </w:r>
            <w:hyperlink r:id="rId9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2. Краткое описание наиболее значимых мероприятий.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3. Процент мероприятий, ориентированных на социально незащищенные группы населения, в том числе с ограниченными возможностями, от общего числа проводимых мероприятий по формуле: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СОЦ = (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Мсоц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социально менее защищенных групп;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. Процент мероприятий, ориентированных на детей и молодежь, от общего числа проводимых мероприятий по формуле: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ДЮ = (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) * 100, где: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Мдю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количество культурно-досуговых мероприятий для детей и юношества;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Мобщ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- общее количество культурно-досуговых мероприятий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Поиск и внедрение инновационных форм и методов работы с населением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Популяризация культурного наследия малой Родины, краеведческая работа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с указанием проектов и их финансирования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со средствами массовой информации, PR-деятельность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новых поступлений предметов музейного фонда за год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абсолютная величина по статистической </w:t>
            </w:r>
            <w:hyperlink r:id="rId10" w:history="1">
              <w:r w:rsidRPr="00CF7508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форме 8-НК</w:t>
              </w:r>
            </w:hyperlink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Применение информационных технологий в учетно-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хранительской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работе музея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Количество научных публикаций на основе изучения фондовых коллекций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 с примерами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Проведение повышения квалификации музейных кадров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дипломов, благодарностей, почетных грамот региональных или федеральных органов управления культурой (органов исполнительной власти 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сферы), других учреждений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копии документов </w:t>
            </w:r>
            <w:r w:rsidR="00CF7508" w:rsidRPr="004666D3">
              <w:rPr>
                <w:rFonts w:ascii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Взаимодействие с муниципальными и региональными учреждениями культуры, образования, молодежи, социального обеспечения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в данном направлении. Примеры наиболее значимых мероприятий и проектов</w:t>
            </w:r>
          </w:p>
        </w:tc>
      </w:tr>
      <w:tr w:rsidR="004666D3" w:rsidRPr="00CF7508" w:rsidTr="004666D3">
        <w:tc>
          <w:tcPr>
            <w:tcW w:w="510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CF7508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422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К  заявке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на  участие  в конкурсе также можно приложить копии статей в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СМИ, фото-, видео- и другие материалы, характеризующие основные направления</w:t>
      </w:r>
      <w:r w:rsidR="00C425EB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B45">
        <w:rPr>
          <w:rFonts w:ascii="Times New Roman" w:hAnsi="Times New Roman" w:cs="Times New Roman"/>
          <w:sz w:val="28"/>
          <w:szCs w:val="28"/>
        </w:rPr>
        <w:t xml:space="preserve">    Руководитель учреждения: _______________ (_____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364B45">
        <w:rPr>
          <w:rFonts w:ascii="Times New Roman" w:hAnsi="Times New Roman" w:cs="Times New Roman"/>
          <w:sz w:val="28"/>
          <w:szCs w:val="28"/>
        </w:rPr>
        <w:t>________)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F7508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47AD6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«____» _____________ _____</w:t>
      </w:r>
      <w:r w:rsidRPr="00364B4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47AD6" w:rsidRPr="00364B45" w:rsidRDefault="00247AD6" w:rsidP="00247AD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М.П.».</w:t>
      </w: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</w:p>
    <w:p w:rsidR="00CE5AE7" w:rsidRDefault="00CE5AE7" w:rsidP="004666D3">
      <w:pPr>
        <w:pStyle w:val="ConsPlusNormal"/>
        <w:jc w:val="both"/>
      </w:pPr>
      <w:bookmarkStart w:id="4" w:name="_GoBack"/>
      <w:bookmarkEnd w:id="4"/>
    </w:p>
    <w:p w:rsidR="004666D3" w:rsidRPr="00CF7508" w:rsidRDefault="00CF7508" w:rsidP="004666D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«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CF7508">
        <w:rPr>
          <w:rFonts w:ascii="Times New Roman" w:hAnsi="Times New Roman" w:cs="Times New Roman"/>
          <w:sz w:val="28"/>
          <w:szCs w:val="28"/>
        </w:rPr>
        <w:t>№</w:t>
      </w:r>
      <w:r w:rsidR="004666D3" w:rsidRPr="00CF750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 Порядку проведения конкурсного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отбора на получение денежного поощрения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лучшими муниципальными учреждениями культуры,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находящимися на территории сельских поселений</w:t>
      </w:r>
    </w:p>
    <w:p w:rsidR="004666D3" w:rsidRPr="00CF7508" w:rsidRDefault="004666D3" w:rsidP="004666D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Дагестан, и их работниками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699"/>
      <w:bookmarkEnd w:id="5"/>
      <w:r w:rsidRPr="00CF7508">
        <w:rPr>
          <w:rFonts w:ascii="Times New Roman" w:hAnsi="Times New Roman" w:cs="Times New Roman"/>
          <w:sz w:val="28"/>
          <w:szCs w:val="28"/>
        </w:rPr>
        <w:t>Заявка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 участие работника муниципального учреждения культуры в конкурсе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 получение денежного поощрения лучших работников муниципальных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учреждений культуры, находящихся на территориях сельских</w:t>
      </w:r>
    </w:p>
    <w:p w:rsidR="004666D3" w:rsidRPr="00CF7508" w:rsidRDefault="004666D3" w:rsidP="00CF750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поселений Республики Дагестан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1.  Ф.И.О. работника, выдвигающегося на участие в конкурсе на получение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денежного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поощрения  лучшими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работниками муниципальных учреждений культуры,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находящихся на территориях сельских поселений Республики Дагестан.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2. Год рождения.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3. Занимаемая должность.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4. Стаж работы по занимаемой должности.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5.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Образование  с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указанием  наименования учебного заведения, периода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обучения и специальности по диплому.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6.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Полное  наименование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муниципального учреждения культуры, в котором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трудится выдвигаемый работник.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7. Полное наименование сельского поселения Республики Дагестан.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8. Полное наименование учредителя муниципального учреждения культуры.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9. Ф.И.О. руководителя муниципального учреждения культуры.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10.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Информация  о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деятельности  работника  муниципального  учреждения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культуры за последние 3 года.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3175"/>
        <w:gridCol w:w="4819"/>
      </w:tblGrid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Профессиональное кредо, цели и задачи деятельности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основных направлений и видов деятельности работника.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Представление профессиональной позиции с основными ценностями. Цитаты, отрывки из документов, мнения, выбранные работником и созвучные его профессиональному кредо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Активность творческой деятельности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деятельности работника, отражающее: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исследовательские работы;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программно-проектную деятельность;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индивидуальную работу с посетителями (обучающимися);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массовую работу (сценарии мероприятий, выставки, фотографии и видеокассеты с записью проведенных мероприятий и т.п.);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справочно-информационную деятельность;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 компьютерных технологий;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рекламную деятельность (копии публикаций и выступлений в СМИ);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для руководителей коллективов, клубов, объединений: высокие результаты творческих достижений возглавляемого коллектива (участие и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лауреатство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 различных уровней);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для преподавателей ДШИ: высокие результаты учебных достижений обучающихся (участие и </w:t>
            </w:r>
            <w:proofErr w:type="spellStart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лауреатство</w:t>
            </w:r>
            <w:proofErr w:type="spellEnd"/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конкурсах, фестивалях, выставках, постановках, концертах, олимпиадах и пр.)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Непрерывность профессионального развития работника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информация о повышении квалификации, профессиональной переподготовке работника с указанием наименования учебного заведения, программы повышения квалификации или профессиональной переподготовки, объема часов и года выдачи удостоверяющего документа.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Кроме этого, указываются при наличии: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собственные методические системы и разработки, апробированные в местном и профессиональном сообществе, среди обучающихся;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работа в методических объединениях;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образовательных мероприятиях (семинарах, конференциях, круглых столах и т.д.);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и творческих конкурсах;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обобщению и распространению опыта (создание </w:t>
            </w: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листков, методических пособий и пр.)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Личные достижения работника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представляются сертифицированные (документированные) индивидуальные достижения с целью отразить успехи работника в поощрениях и наградах. Здесь могут быть представлены: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копии документов, подтверждающих наличие почетных званий и ведомственных наград;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гранты, сертификаты, свидетельства;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грамоты;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благодарственные письма;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дипломы различных конкурсов;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другие награды по усмотрению работника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Портфель отзывов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отзывы о работе (коллег, посетителей (обучающихся и их родителей), руководителей разных уровней);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оценки результатов труда;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рецензии на авторские материалы, тексты заключений;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рекомендательные письма;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статьи о работнике в СМИ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Творческая самооценка и нацеленность работника на самосовершенствование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краткое описание работником дальнейших путей развития собственной деятельности. Может содержать: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размышления работника по поводу своей сферы деятельности;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самоанализ работы;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собственной деятельности;</w:t>
            </w:r>
          </w:p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стратегию профессионального развития</w:t>
            </w:r>
          </w:p>
        </w:tc>
      </w:tr>
      <w:tr w:rsidR="004666D3" w:rsidRPr="00CF7508" w:rsidTr="004666D3">
        <w:tc>
          <w:tcPr>
            <w:tcW w:w="659" w:type="dxa"/>
          </w:tcPr>
          <w:p w:rsidR="004666D3" w:rsidRPr="00CF7508" w:rsidRDefault="004666D3" w:rsidP="004666D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5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предусмотренных в бюджете муниципального образования на поддержку учреждений культуры </w:t>
            </w:r>
            <w:r w:rsidR="00CF7508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4819" w:type="dxa"/>
          </w:tcPr>
          <w:p w:rsidR="004666D3" w:rsidRPr="00CF7508" w:rsidRDefault="004666D3" w:rsidP="00466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7508">
              <w:rPr>
                <w:rFonts w:ascii="Times New Roman" w:hAnsi="Times New Roman" w:cs="Times New Roman"/>
                <w:sz w:val="28"/>
                <w:szCs w:val="28"/>
              </w:rPr>
              <w:t>сумма (прописью), рублей</w:t>
            </w:r>
          </w:p>
        </w:tc>
      </w:tr>
    </w:tbl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CF750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Согласие  работника  на  обработку персональных данных в соответствии с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 xml:space="preserve">требованиями   Федерального   </w:t>
      </w:r>
      <w:hyperlink r:id="rId11" w:history="1">
        <w:r w:rsidRPr="00CF7508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CF7508">
        <w:rPr>
          <w:rFonts w:ascii="Times New Roman" w:hAnsi="Times New Roman" w:cs="Times New Roman"/>
          <w:sz w:val="28"/>
          <w:szCs w:val="28"/>
        </w:rPr>
        <w:t xml:space="preserve">   от  27  июля  2006  года </w:t>
      </w:r>
      <w:r w:rsidR="00CF7508">
        <w:rPr>
          <w:rFonts w:ascii="Times New Roman" w:hAnsi="Times New Roman" w:cs="Times New Roman"/>
          <w:sz w:val="28"/>
          <w:szCs w:val="28"/>
        </w:rPr>
        <w:t>№</w:t>
      </w:r>
      <w:r w:rsidRPr="00CF7508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425EB">
        <w:rPr>
          <w:rFonts w:ascii="Times New Roman" w:hAnsi="Times New Roman" w:cs="Times New Roman"/>
          <w:sz w:val="28"/>
          <w:szCs w:val="28"/>
        </w:rPr>
        <w:t>«</w:t>
      </w:r>
      <w:r w:rsidRPr="00CF7508">
        <w:rPr>
          <w:rFonts w:ascii="Times New Roman" w:hAnsi="Times New Roman" w:cs="Times New Roman"/>
          <w:sz w:val="28"/>
          <w:szCs w:val="28"/>
        </w:rPr>
        <w:t>О</w:t>
      </w:r>
      <w:r w:rsidR="00CF7508">
        <w:rPr>
          <w:rFonts w:ascii="Times New Roman" w:hAnsi="Times New Roman" w:cs="Times New Roman"/>
          <w:sz w:val="28"/>
          <w:szCs w:val="28"/>
        </w:rPr>
        <w:t xml:space="preserve"> </w:t>
      </w:r>
      <w:r w:rsidRPr="00CF7508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C425EB">
        <w:rPr>
          <w:rFonts w:ascii="Times New Roman" w:hAnsi="Times New Roman" w:cs="Times New Roman"/>
          <w:sz w:val="28"/>
          <w:szCs w:val="28"/>
        </w:rPr>
        <w:t>»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_______________________________ (_____________________________)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Подпись работника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       расшифровка подписи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247AD6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7AD6">
        <w:rPr>
          <w:rFonts w:ascii="Times New Roman" w:hAnsi="Times New Roman" w:cs="Times New Roman"/>
          <w:sz w:val="28"/>
          <w:szCs w:val="28"/>
        </w:rPr>
        <w:t xml:space="preserve">    </w:t>
      </w:r>
      <w:r w:rsidR="00247AD6">
        <w:rPr>
          <w:rFonts w:ascii="Times New Roman" w:hAnsi="Times New Roman" w:cs="Times New Roman"/>
          <w:sz w:val="28"/>
          <w:szCs w:val="28"/>
        </w:rPr>
        <w:t>«</w:t>
      </w:r>
      <w:r w:rsidRPr="00247AD6">
        <w:rPr>
          <w:rFonts w:ascii="Times New Roman" w:hAnsi="Times New Roman" w:cs="Times New Roman"/>
          <w:sz w:val="28"/>
          <w:szCs w:val="28"/>
        </w:rPr>
        <w:t>__</w:t>
      </w:r>
      <w:r w:rsidR="00247AD6">
        <w:rPr>
          <w:rFonts w:ascii="Times New Roman" w:hAnsi="Times New Roman" w:cs="Times New Roman"/>
          <w:sz w:val="28"/>
          <w:szCs w:val="28"/>
        </w:rPr>
        <w:t>»</w:t>
      </w:r>
      <w:r w:rsidRPr="00247AD6">
        <w:rPr>
          <w:rFonts w:ascii="Times New Roman" w:hAnsi="Times New Roman" w:cs="Times New Roman"/>
          <w:sz w:val="28"/>
          <w:szCs w:val="28"/>
        </w:rPr>
        <w:t xml:space="preserve"> __________ </w:t>
      </w:r>
      <w:r w:rsidR="00CF7508" w:rsidRPr="00247AD6">
        <w:rPr>
          <w:rFonts w:ascii="Times New Roman" w:hAnsi="Times New Roman" w:cs="Times New Roman"/>
          <w:sz w:val="28"/>
          <w:szCs w:val="28"/>
        </w:rPr>
        <w:t>_</w:t>
      </w:r>
      <w:r w:rsidRPr="00247AD6">
        <w:rPr>
          <w:rFonts w:ascii="Times New Roman" w:hAnsi="Times New Roman" w:cs="Times New Roman"/>
          <w:sz w:val="28"/>
          <w:szCs w:val="28"/>
        </w:rPr>
        <w:t>__ г.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Глава   администрации   местного   </w:t>
      </w:r>
      <w:proofErr w:type="gramStart"/>
      <w:r w:rsidRPr="00CF7508">
        <w:rPr>
          <w:rFonts w:ascii="Times New Roman" w:hAnsi="Times New Roman" w:cs="Times New Roman"/>
          <w:sz w:val="28"/>
          <w:szCs w:val="28"/>
        </w:rPr>
        <w:t>самоуправления  сельского</w:t>
      </w:r>
      <w:proofErr w:type="gramEnd"/>
      <w:r w:rsidRPr="00CF7508">
        <w:rPr>
          <w:rFonts w:ascii="Times New Roman" w:hAnsi="Times New Roman" w:cs="Times New Roman"/>
          <w:sz w:val="28"/>
          <w:szCs w:val="28"/>
        </w:rPr>
        <w:t xml:space="preserve">  поселения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Республики Дагестан или руководитель учреждения, выдвинувшего работника:</w:t>
      </w:r>
    </w:p>
    <w:p w:rsidR="004666D3" w:rsidRPr="00CF7508" w:rsidRDefault="004666D3" w:rsidP="00CF750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_______________________________ (_____________________________)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Подпись             </w:t>
      </w:r>
      <w:r w:rsidR="00247AD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F7508">
        <w:rPr>
          <w:rFonts w:ascii="Times New Roman" w:hAnsi="Times New Roman" w:cs="Times New Roman"/>
          <w:sz w:val="28"/>
          <w:szCs w:val="28"/>
        </w:rPr>
        <w:t xml:space="preserve">    расшифровка подписи</w:t>
      </w:r>
    </w:p>
    <w:p w:rsidR="004666D3" w:rsidRP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508" w:rsidRDefault="004666D3" w:rsidP="004666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 xml:space="preserve">    "__" __________ </w:t>
      </w:r>
      <w:r w:rsidR="00CF7508">
        <w:rPr>
          <w:rFonts w:ascii="Times New Roman" w:hAnsi="Times New Roman" w:cs="Times New Roman"/>
          <w:sz w:val="28"/>
          <w:szCs w:val="28"/>
        </w:rPr>
        <w:t>_____</w:t>
      </w:r>
      <w:r w:rsidRPr="00CF750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666D3" w:rsidRPr="00CF7508" w:rsidRDefault="004666D3" w:rsidP="00CF7508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7508">
        <w:rPr>
          <w:rFonts w:ascii="Times New Roman" w:hAnsi="Times New Roman" w:cs="Times New Roman"/>
          <w:sz w:val="28"/>
          <w:szCs w:val="28"/>
        </w:rPr>
        <w:t>М.П.</w:t>
      </w:r>
      <w:r w:rsidR="00CF7508">
        <w:rPr>
          <w:rFonts w:ascii="Times New Roman" w:hAnsi="Times New Roman" w:cs="Times New Roman"/>
          <w:sz w:val="28"/>
          <w:szCs w:val="28"/>
        </w:rPr>
        <w:t>».</w:t>
      </w:r>
    </w:p>
    <w:p w:rsidR="004666D3" w:rsidRPr="00CF7508" w:rsidRDefault="004666D3" w:rsidP="004666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6D3" w:rsidRDefault="004666D3" w:rsidP="004666D3">
      <w:pPr>
        <w:pStyle w:val="ConsPlusNormal"/>
        <w:jc w:val="both"/>
      </w:pPr>
    </w:p>
    <w:p w:rsidR="004666D3" w:rsidRDefault="004666D3" w:rsidP="004666D3">
      <w:pPr>
        <w:pStyle w:val="ConsPlusNormal"/>
        <w:jc w:val="both"/>
      </w:pPr>
    </w:p>
    <w:sectPr w:rsidR="004666D3" w:rsidSect="00C574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34938"/>
    <w:multiLevelType w:val="hybridMultilevel"/>
    <w:tmpl w:val="4E02008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CE25AE"/>
    <w:multiLevelType w:val="hybridMultilevel"/>
    <w:tmpl w:val="F472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E1A66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57A3F"/>
    <w:multiLevelType w:val="hybridMultilevel"/>
    <w:tmpl w:val="77962F32"/>
    <w:lvl w:ilvl="0" w:tplc="6BC016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90976"/>
    <w:multiLevelType w:val="hybridMultilevel"/>
    <w:tmpl w:val="5E045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005AF"/>
    <w:multiLevelType w:val="multilevel"/>
    <w:tmpl w:val="DF8A6CF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7C97BF1"/>
    <w:multiLevelType w:val="hybridMultilevel"/>
    <w:tmpl w:val="ED1AAD32"/>
    <w:lvl w:ilvl="0" w:tplc="E0107EB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784781"/>
    <w:multiLevelType w:val="hybridMultilevel"/>
    <w:tmpl w:val="7560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CC3"/>
    <w:rsid w:val="0002177C"/>
    <w:rsid w:val="000B0EA2"/>
    <w:rsid w:val="00247AD6"/>
    <w:rsid w:val="002E5CC3"/>
    <w:rsid w:val="00364B45"/>
    <w:rsid w:val="00372E9B"/>
    <w:rsid w:val="004666D3"/>
    <w:rsid w:val="00600703"/>
    <w:rsid w:val="009065AB"/>
    <w:rsid w:val="009D0B51"/>
    <w:rsid w:val="00AA7C8B"/>
    <w:rsid w:val="00BA23B2"/>
    <w:rsid w:val="00C425EB"/>
    <w:rsid w:val="00C57493"/>
    <w:rsid w:val="00CE5AE7"/>
    <w:rsid w:val="00CF7508"/>
    <w:rsid w:val="00D77E31"/>
    <w:rsid w:val="00D90FB3"/>
    <w:rsid w:val="00E16564"/>
    <w:rsid w:val="00EF5544"/>
    <w:rsid w:val="00F06219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C389D"/>
  <w15:chartTrackingRefBased/>
  <w15:docId w15:val="{911D14B2-FB62-4223-9B18-1C7E10F4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AB"/>
    <w:pPr>
      <w:ind w:left="720"/>
      <w:contextualSpacing/>
    </w:pPr>
  </w:style>
  <w:style w:type="paragraph" w:customStyle="1" w:styleId="ConsPlusNormal">
    <w:name w:val="ConsPlusNormal"/>
    <w:rsid w:val="00466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6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6007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F057E8F391A581F0FF6B4CA26117A0C90011071691E1553551340BE198FE0C07BF27307057AC12B746F20F23C014EDEFCF6670BCD6DF59JFk2O" TargetMode="External"/><Relationship Id="rId11" Type="http://schemas.openxmlformats.org/officeDocument/2006/relationships/hyperlink" Target="consultantplus://offline/ref=C0F057E8F391A581F0FF6B4CA26117A0C90414071094E1553551340BE198FE0C15BF7F3C7150B212BF53A45E65J9k5O" TargetMode="External"/><Relationship Id="rId5" Type="http://schemas.openxmlformats.org/officeDocument/2006/relationships/hyperlink" Target="consultantplus://offline/ref=C0F057E8F391A581F0FF6B4CA26117A0CB0617071296E1553551340BE198FE0C07BF27307057AE10B646F20F23C014EDEFCF6670BCD6DF59JFk2O" TargetMode="External"/><Relationship Id="rId10" Type="http://schemas.openxmlformats.org/officeDocument/2006/relationships/hyperlink" Target="consultantplus://offline/ref=C0F057E8F391A581F0FF6B4CA26117A0CB0617071296E1553551340BE198FE0C07BF27307057A417BB46F20F23C014EDEFCF6670BCD6DF59JFk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F057E8F391A581F0FF6B4CA26117A0CB0617071296E1553551340BE198FE0C07BF27307057A417BB46F20F23C014EDEFCF6670BCD6DF59JFk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2</cp:revision>
  <dcterms:created xsi:type="dcterms:W3CDTF">2020-12-23T08:23:00Z</dcterms:created>
  <dcterms:modified xsi:type="dcterms:W3CDTF">2020-12-23T08:23:00Z</dcterms:modified>
</cp:coreProperties>
</file>