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89" w:rsidRPr="002527F3" w:rsidRDefault="00E30F89" w:rsidP="00E30F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>24. Консультирование может осуществляться инспектором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E30F89" w:rsidRPr="002527F3" w:rsidRDefault="00E30F89" w:rsidP="00E30F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>25. Инспектор осуществляет консультирование по следующим вопросам:</w:t>
      </w:r>
    </w:p>
    <w:p w:rsidR="00E30F89" w:rsidRPr="002527F3" w:rsidRDefault="00E30F89" w:rsidP="00E30F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наличие и (или) содержание обязательных требований;</w:t>
      </w:r>
    </w:p>
    <w:p w:rsidR="00E30F89" w:rsidRPr="002527F3" w:rsidRDefault="00E30F89" w:rsidP="00E30F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периодичность и порядок проведения контрольных (надзорных) мероприятий;</w:t>
      </w:r>
    </w:p>
    <w:p w:rsidR="00E30F89" w:rsidRPr="002527F3" w:rsidRDefault="00E30F89" w:rsidP="00E30F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порядок выполнения обязательных требований;</w:t>
      </w:r>
    </w:p>
    <w:p w:rsidR="00E30F89" w:rsidRPr="002527F3" w:rsidRDefault="00E30F89" w:rsidP="00E30F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порядок исполнения предписания, выданного по результатам контрольного (надзорного) мероприятия.</w:t>
      </w:r>
    </w:p>
    <w:p w:rsidR="00E30F89" w:rsidRPr="002527F3" w:rsidRDefault="00E30F89" w:rsidP="00E30F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>26. Инспектор осуществляет письменное консультирование по вопросам, предусмотренным подпунктом «г» пункта 25 настоящего Положения.</w:t>
      </w:r>
    </w:p>
    <w:p w:rsidR="00E30F89" w:rsidRPr="002527F3" w:rsidRDefault="00E30F89" w:rsidP="00E30F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>27.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Министерства культуры Республики Дагестан, иных участников контрольного (надзорного) мероприятия, а также результаты проведенных в рамках контрольного (надзорного) мероприятия экспертиз.</w:t>
      </w:r>
    </w:p>
    <w:p w:rsidR="00A65DB0" w:rsidRPr="002527F3" w:rsidRDefault="00E30F89" w:rsidP="00E30F89">
      <w:pPr>
        <w:rPr>
          <w:rFonts w:ascii="Times New Roman" w:hAnsi="Times New Roman" w:cs="Times New Roman"/>
          <w:sz w:val="28"/>
          <w:szCs w:val="28"/>
        </w:rPr>
      </w:pP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Консультирование по однотипным обращениям контролируемых лиц и их представителей посредством размещения на сайте Министерства культуры Республики Дагестан письменного разъяснения, подписанного одним из должностных лиц Министерства культуры Республики Дагестан, указанных </w:t>
      </w:r>
      <w:proofErr w:type="gramStart"/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пункте</w:t>
      </w:r>
      <w:proofErr w:type="gramEnd"/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настоящего Положения, осуществляется в случаях регулярного (5 и более раз) поступления обращений по вопросу соблюдения одних и тех же обязательных требований.</w:t>
      </w:r>
    </w:p>
    <w:sectPr w:rsidR="00A65DB0" w:rsidRPr="002527F3" w:rsidSect="00542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9F"/>
    <w:rsid w:val="002527F3"/>
    <w:rsid w:val="0059179F"/>
    <w:rsid w:val="00A65DB0"/>
    <w:rsid w:val="00CD375F"/>
    <w:rsid w:val="00E3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8CBFF-76D6-4F14-9C04-B1EF9B4B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1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Samed</dc:creator>
  <cp:keywords/>
  <dc:description/>
  <cp:lastModifiedBy>Samed</cp:lastModifiedBy>
  <cp:revision>2</cp:revision>
  <dcterms:created xsi:type="dcterms:W3CDTF">2023-03-17T06:27:00Z</dcterms:created>
  <dcterms:modified xsi:type="dcterms:W3CDTF">2023-03-17T06:27:00Z</dcterms:modified>
</cp:coreProperties>
</file>