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09.11.2022 N 809</w:t>
              <w:br/>
              <w:t xml:space="preserve">"Об утверждении Основ государственной политики по сохранению и укреплению традиционных российских духовно-нравственных ценностей"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9 ноября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809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ОСНОВ</w:t>
      </w:r>
    </w:p>
    <w:p>
      <w:pPr>
        <w:pStyle w:val="2"/>
        <w:jc w:val="center"/>
      </w:pPr>
      <w:r>
        <w:rPr>
          <w:sz w:val="20"/>
        </w:rPr>
        <w:t xml:space="preserve">ГОСУДАРСТВЕННОЙ ПОЛИТИКИ ПО СОХРАНЕНИЮ И УКРЕПЛЕНИЮ</w:t>
      </w:r>
    </w:p>
    <w:p>
      <w:pPr>
        <w:pStyle w:val="2"/>
        <w:jc w:val="center"/>
      </w:pPr>
      <w:r>
        <w:rPr>
          <w:sz w:val="20"/>
        </w:rPr>
        <w:t xml:space="preserve">ТРАДИЦИОННЫХ РОССИЙСКИХ ДУХОВНО-НРАВСТВЕННЫХ ЦЕННОСТЕЙ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28.06.2014 N 172-ФЗ (ред. от 13.07.2024) &quot;О стратегическом планир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 июня 2014 г. N 172-ФЗ "О стратегическом планировании в Российской Федерации"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2" w:tooltip="ОСНОВЫ">
        <w:r>
          <w:rPr>
            <w:sz w:val="20"/>
            <w:color w:val="0000ff"/>
          </w:rPr>
          <w:t xml:space="preserve">Основы</w:t>
        </w:r>
      </w:hyperlink>
      <w:r>
        <w:rPr>
          <w:sz w:val="20"/>
        </w:rPr>
        <w:t xml:space="preserve"> государственной политики по сохранению и укреплению традиционных российских духовно-нравственных ценностей.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9 ноября 2022 года</w:t>
      </w:r>
    </w:p>
    <w:p>
      <w:pPr>
        <w:pStyle w:val="0"/>
        <w:spacing w:before="200" w:line-rule="auto"/>
      </w:pPr>
      <w:r>
        <w:rPr>
          <w:sz w:val="20"/>
        </w:rPr>
        <w:t xml:space="preserve">N 809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ноября 2022 г. N 809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ОСНОВЫ</w:t>
      </w:r>
    </w:p>
    <w:p>
      <w:pPr>
        <w:pStyle w:val="2"/>
        <w:jc w:val="center"/>
      </w:pPr>
      <w:r>
        <w:rPr>
          <w:sz w:val="20"/>
        </w:rPr>
        <w:t xml:space="preserve">ГОСУДАРСТВЕННОЙ ПОЛИТИКИ ПО СОХРАНЕНИЮ И УКРЕПЛЕНИЮ</w:t>
      </w:r>
    </w:p>
    <w:p>
      <w:pPr>
        <w:pStyle w:val="2"/>
        <w:jc w:val="center"/>
      </w:pPr>
      <w:r>
        <w:rPr>
          <w:sz w:val="20"/>
        </w:rPr>
        <w:t xml:space="preserve">ТРАДИЦИОННЫХ РОССИЙСКИХ ДУХОВНО-НРАВСТВЕННЫХ ЦЕННОСТЕЙ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Основы являются документом стратегического планирования в сфере обеспечения национальной безопасности Российской Федерации, определяющим систему целей, задач и инструментов реализации стратегического национального приоритета "Защита традиционных российских духовно-нравственных ценностей, культуры и исторической памяти" в части, касающейся защиты традиционных российских духовно-нравственных ценностей (далее также - традиционные ценности).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Нормативно-правовую базу настоящих Основ составляют </w:t>
      </w:r>
      <w:hyperlink w:history="0"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Конституция</w:t>
        </w:r>
      </w:hyperlink>
      <w:r>
        <w:rPr>
          <w:sz w:val="20"/>
        </w:rPr>
        <w:t xml:space="preserve"> Российской Федерации, общепризнанные принципы и нормы международного права и международные договоры Российской Федерации, Федеральный </w:t>
      </w:r>
      <w:hyperlink w:history="0" r:id="rId9" w:tooltip="Федеральный закон от 28.06.2014 N 172-ФЗ (ред. от 13.07.2024) &quot;О стратегическом планировании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28 июня 2014 г. N 172-ФЗ "О стратегическом планировании в Российской Федерации", </w:t>
      </w:r>
      <w:hyperlink w:history="0" r:id="rId10" w:tooltip="Указ Президента РФ от 08.11.2021 N 633 &quot;Об утверждении Основ государственной политики в сфере стратегического планирования в Российской Федерации&quot; {КонсультантПлюс}">
        <w:r>
          <w:rPr>
            <w:sz w:val="20"/>
            <w:color w:val="0000ff"/>
          </w:rPr>
          <w:t xml:space="preserve">Основы</w:t>
        </w:r>
      </w:hyperlink>
      <w:r>
        <w:rPr>
          <w:sz w:val="20"/>
        </w:rPr>
        <w:t xml:space="preserve"> государственной политики в сфере стратегического планирования 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Настоящие Основы конкретизируют отдельные положения </w:t>
      </w:r>
      <w:hyperlink w:history="0" r:id="rId11" w:tooltip="Указ Президента РФ от 02.07.2021 N 400 &quot;О Стратегии национальной безопасности Российской Федерации&quot; {КонсультантПлюс}">
        <w:r>
          <w:rPr>
            <w:sz w:val="20"/>
            <w:color w:val="0000ff"/>
          </w:rPr>
          <w:t xml:space="preserve">Стратегии</w:t>
        </w:r>
      </w:hyperlink>
      <w:r>
        <w:rPr>
          <w:sz w:val="20"/>
        </w:rPr>
        <w:t xml:space="preserve"> национальной безопасности Российской Федерации, Доктрины информационной безопасности Российской Федерации, </w:t>
      </w:r>
      <w:hyperlink w:history="0" r:id="rId12" w:tooltip="Указ Президента РФ от 29.05.2020 N 344 &quot;Об утверждении Стратегии противодействия экстремизму в Российской Федерации до 2025 года&quot; {КонсультантПлюс}">
        <w:r>
          <w:rPr>
            <w:sz w:val="20"/>
            <w:color w:val="0000ff"/>
          </w:rPr>
          <w:t xml:space="preserve">Стратегии</w:t>
        </w:r>
      </w:hyperlink>
      <w:r>
        <w:rPr>
          <w:sz w:val="20"/>
        </w:rPr>
        <w:t xml:space="preserve"> противодействия экстремизму в Российской Федерации до 2025 года, </w:t>
      </w:r>
      <w:hyperlink w:history="0" r:id="rId13" w:tooltip="Указ Президента РФ от 19.12.2012 N 1666 (ред. от 15.01.2024) &quot;О Стратегии государственной национальной политики Российской Федерации на период до 2025 года&quot; {КонсультантПлюс}">
        <w:r>
          <w:rPr>
            <w:sz w:val="20"/>
            <w:color w:val="0000ff"/>
          </w:rPr>
          <w:t xml:space="preserve">Стратегии</w:t>
        </w:r>
      </w:hyperlink>
      <w:r>
        <w:rPr>
          <w:sz w:val="20"/>
        </w:rPr>
        <w:t xml:space="preserve"> государственной национальной политики Российской Федерации на период до 2025 года, </w:t>
      </w:r>
      <w:hyperlink w:history="0" r:id="rId14" w:tooltip="Указ Президента РФ от 24.12.2014 N 808 (ред. от 25.01.2023) &quot;Об утверждении Основ государственной культурной политики&quot; {КонсультантПлюс}">
        <w:r>
          <w:rPr>
            <w:sz w:val="20"/>
            <w:color w:val="0000ff"/>
          </w:rPr>
          <w:t xml:space="preserve">Основ</w:t>
        </w:r>
      </w:hyperlink>
      <w:r>
        <w:rPr>
          <w:sz w:val="20"/>
        </w:rPr>
        <w:t xml:space="preserve"> государственной культурной политики, </w:t>
      </w:r>
      <w:hyperlink w:history="0" r:id="rId15" w:tooltip="Указ Президента РФ от 09.05.2017 N 203 &quot;О Стратегии развития информационного общества в Российской Федерации на 2017 - 2030 годы&quot; {КонсультантПлюс}">
        <w:r>
          <w:rPr>
            <w:sz w:val="20"/>
            <w:color w:val="0000ff"/>
          </w:rPr>
          <w:t xml:space="preserve">Стратегии</w:t>
        </w:r>
      </w:hyperlink>
      <w:r>
        <w:rPr>
          <w:sz w:val="20"/>
        </w:rPr>
        <w:t xml:space="preserve"> развития информационного общества в Российской Федерации на 2017 - 2030 годы, указов Президента Российской Федерации от 7 мая 2018 г. </w:t>
      </w:r>
      <w:hyperlink w:history="0" r:id="rId16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<w:r>
          <w:rPr>
            <w:sz w:val="20"/>
            <w:color w:val="0000ff"/>
          </w:rPr>
          <w:t xml:space="preserve">N 204</w:t>
        </w:r>
      </w:hyperlink>
      <w:r>
        <w:rPr>
          <w:sz w:val="20"/>
        </w:rPr>
        <w:t xml:space="preserve"> "О национальных целях и стратегических задачах развития Российской Федерации на период до 2024 года" и от 21 июля 2020 г. </w:t>
      </w:r>
      <w:hyperlink w:history="0" r:id="rId17" w:tooltip="Указ Президента РФ от 21.07.2020 N 474 &quot;О национальных целях развития Российской Федерации на период до 2030 года&quot; ------------ Утратил силу или отменен {КонсультантПлюс}">
        <w:r>
          <w:rPr>
            <w:sz w:val="20"/>
            <w:color w:val="0000ff"/>
          </w:rPr>
          <w:t xml:space="preserve">N 474</w:t>
        </w:r>
      </w:hyperlink>
      <w:r>
        <w:rPr>
          <w:sz w:val="20"/>
        </w:rPr>
        <w:t xml:space="preserve"> "О национальных целях развития Российской Федерации на период до 2030 года".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Христианство, ислам, буддизм, иудаизм и другие религии, являющиеся неотъемлемой частью российского исторического и духовного наследия, оказали значительное влияние на формирование традиционных ценностей, общих для верующих и неверующих граждан. Особая роль в становлении и укреплении традиционных ценностей принадлежит православию.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Российская Федерация рассматривает традиционные ценности как основу российского общества, позволяющую защищать и укреплять суверенитет России, обеспечивать единство нашей многонациональной и многоконфессиональной страны, осуществлять сбережение народа России и развитие человеческого потенциала.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Осмысление социальных, культурных, технологических процессов и явлений с опорой на традиционные ценности и накопленный культурно-исторический опыт позволяет народу России своевременно и эффективно реагировать на новые вызовы и угрозы, сохраняя общероссийскую гражданскую идентичность.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Государственная политика Российской Федерации по сохранению и укреплению традиционных российских духовно-нравственных ценностей (далее - государственная политика по сохранению и укреплению традиционных ценностей) представляет собой совокупность скоординированных мер, осуществляемых Президентом Российской Федерации и иными органами публичной власти при участии институтов гражданского общества для противодействия социокультурным угрозам национальной безопасности Российской Федерации в части, касающейся защиты традиционных ценностей.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Государственная политика по сохранению и укреплению традиционных ценностей реализуется в области образования и воспитания, работы с молодежью, культуры, науки, межнациональных и межрелигиозных отношений, средств массовой информации и массовых коммуникаций, международного сотрудничества. В реализации такой государственной политики участвуют федеральные органы исполнительной власти, ведающие вопросами обороны, безопасности государства, внутренних дел, общественной безопасности, и иные органы публичной власти в пределах своих полномочий.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Оценка ситуации, основные угрозы и риски</w:t>
      </w:r>
    </w:p>
    <w:p>
      <w:pPr>
        <w:pStyle w:val="2"/>
        <w:jc w:val="center"/>
      </w:pPr>
      <w:r>
        <w:rPr>
          <w:sz w:val="20"/>
        </w:rPr>
        <w:t xml:space="preserve">для традиционных ценностей, сценарии развития ситуации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Усилия, предпринимаемые Российской Федерацией для развития духовного потенциала ее народа, способствуют повышению сплоченности российского общества, осознанию гражданами необходимости сохранения и укрепления традиционных ценностей в условиях глобального цивилизационного и ценностного кризиса, ведущего к утрате человечеством традиционных духовно-нравственных ориентиров и моральных принципов.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Стратегии национальной безопасности Российской Федерации ситуация в России и в мире оценивается как требующая принятия неотложных мер по защите традиционных ценностей.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Угрозу традиционным ценностям представляют деятельность экстремистских и террористических организаций, отдельных средств массовой информации и массовых коммуникаций, действия Соединенных Штатов Америки и других недружественных иностранных государств, ряда транснациональных корпораций и иностранных некоммерческих организаций, а также деятельность некоторых организаций и лиц на территории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Идеологическое и психологическое воздействие на граждан ведет к насаждению чуждой российскому народу и разрушительной для российского общества системы идей и ценностей (далее - деструктивная идеология), включая культивирование эгоизма, вседозволенности, безнравственности, отрицание идеалов патриотизма, служения Отечеству, естественного продолжения жизни, ценности крепкой семьи, брака, многодетности, созидательного труда, позитивного вклада России в мировую историю и культуру, разрушение традиционной семьи с помощью пропаганды нетрадиционных сексуальных отношений.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Деструктивное идеологическое воздействие на граждан России становится угрозой для демографической ситуации в стране.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Деятельность публично-правовых образований, организаций и лиц, способствующая распространению деструктивной идеологии, представляет объективную угрозу национальным интересам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Распространение деструктивной идеологии влечет за собой следующие риски: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создание условий для саморазрушения общества, ослабление семейных, дружеских и иных социальных связей;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усиление социокультурного расслоения общества, снижение роли социального партнерства, обесценивание идей созидательного труда и взаимопомощи;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причинение вреда нравственному здоровью людей, навязывание представлений, предполагающих отрицание человеческого достоинства и ценности человеческой жизни;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внедрение антиобщественных стереотипов поведения, распространение аморального образа жизни, вседозволенности и насилия, рост употребления алкоголя и наркотиков;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формирование общества, пренебрегающего духовно-нравственными ценностями;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искажение исторической правды, разрушение исторической памяти;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отрицание российской самобытности, ослабление общероссийской гражданской идентичности и единства многонационального народа России, создание условий для межнациональных и межрелигиозных конфликтов;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подрыв доверия к институтам государства, дискредитация идеи служения Отечеству, формирование негативного отношения к воинской службе и государственной службе в целом.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 целях сохранения и укрепления традиционных ценностей, пресечения распространения деструктивной идеологии реформы в области образования и воспитания, культуры, науки, средств массовой информации и массовых коммуникаций должны проводиться с учетом исторических традиций и накопленного российским обществом опыта при условии проведения широкого общественного обсуждения.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Решение проблем в области сохранения и укрепления традиционных ценностей должно осуществляться по следующим основным направлениям: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корректировка документов стратегического планирования в целях более эффективного решения задач по сохранению и укреплению традиционных ценностей, определения ориентиров для выбора целей и наиболее эффективных механизмов обеспечения национальных интересов в данной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обеспечение межведомственной координации деятельности по защите традиционных ценностей;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совершенствование системы государственной поддержки проектов в области культуры и образования с учетом целей государственной политики по сохранению и укреплению традиционных ценностей;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развитие и совершенствование форм и методов противодействия рискам, связанным с распространением деструктивной идеологии в информационном пространстве;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совершенствование форм и методов воспитания и образования детей и молодежи в соответствии с целями государственной политики по сохранению и укреплению традиционных ценностей;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повышение эффективности деятельности научных, образовательных, просветительских организаций и организаций культуры по защите исторической правды, сохранению исторической памяти, противодействию фальсификации истории;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совершенствование деятельности правоохранительных органов по профилактике и пресечению противоправных действий, направленных на распространение деструктивной идеологии.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дальнейшем ситуация может развиваться по позитивному либо негативному сценарию.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Позитивный сценарий будет реализован при условии системного и последовательного проведения государственной политики по сохранению и укреплению традиционных ценностей. Данный сценарий предполагает усиление защищенности российского общества от угроз и рисков для традиционных ценностей. Он ориентирован на формирование высоконравственной личности, воспитанной в духе уважения к традиционным ценностям,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 Позитивный сценарий предполагает постепенное преодоление существующих проблем, поиск ответов на новые вызовы исходя из традиционных ценностных ориентиров.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Негативный сценарий может быть реализован в случае отсутствия противодействия распространению деструктивной идеологии.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Цели и задачи государственной политики по сохранению</w:t>
      </w:r>
    </w:p>
    <w:p>
      <w:pPr>
        <w:pStyle w:val="2"/>
        <w:jc w:val="center"/>
      </w:pPr>
      <w:r>
        <w:rPr>
          <w:sz w:val="20"/>
        </w:rPr>
        <w:t xml:space="preserve">и укреплению традиционных ценностей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Целями государственной политики по сохранению и укреплению традиционных ценностей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сохранение и укрепление традиционных ценностей, обеспечение их передачи от поколения к поколению;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противодействие распространению деструктивной идеологии;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формирование на международной арене образа Российского государства как хранителя и защитника традиционных общечеловеческих духовно-нравственных ценностей.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Реализация стратегического национального приоритета "Защита традиционных российских духовно-нравственных ценностей, культуры и исторической памяти" предполагает решение следующих задач государственной политики по сохранению и укреплению традиционных ценностей: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укрепление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традиционных ценностей;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сохранение, укрепление и продвижение традиционных семейных ценностей (в том числе защита института брака как союза мужчины и женщины),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реализация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воспитание в духе уважения к традиционным ценностям как ключевой инструмент государственной политики в области образования и культуры, необходимый для формирования гармонично развитой личности;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поддержка общественных проектов и институтов гражданского общества в области патриотического воспитания и сохранения историко-культурного наследия народов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поддержка религиозных организаций традиционных конфессий, обеспечение их участия в деятельности, направленной на сохранение традиционных ценностей, противодействие деструктивным религиозным течениям;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формирование государственного заказа на проведение научных исследований, создание информационных и методических материалов (в том числе кинолетописи и других аудиовизуальных материалов), произведений литературы и искусства, оказание услуг, направленных на сохранение и популяризацию традиционных ценностей, а также обеспечение контроля качества выполнения этого государственного заказа;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обеспечение государственной охраны объектов культурного наследия (памятников истории и культуры) народов Российской Федерации, предоставление доступа к ним в целях их популяризации как среды, формирующей историческое самосознание, воспитывающей любовь и уважение к Отечеству;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поддержка проектов, направленных на продвижение традиционных ценностей в информационной среде;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защита и поддержка русского языка как языка государствообразующего народа, обеспечение соблюдения норм современного русского литературного языка (в том числе недопущение использования нецензурной лексики), противодействие излишнему использованию иностранной лексики;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защита от внешнего деструктивного информационно-психологического воздействия, пресечение деятельности, направленной на разрушение традиционных ценностей в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повышение роли России в мире за счет продвижения традиционных российских духовно-нравственных ценностей, основанных на исконных общечеловеческих ценностях.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Инструменты реализации государственной политики</w:t>
      </w:r>
    </w:p>
    <w:p>
      <w:pPr>
        <w:pStyle w:val="2"/>
        <w:jc w:val="center"/>
      </w:pPr>
      <w:r>
        <w:rPr>
          <w:sz w:val="20"/>
        </w:rPr>
        <w:t xml:space="preserve">по сохранению и укреплению традиционных ценностей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Правовыми инструментами реализации государственной политики по сохранению и укреплению традиционных ценностей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совершенствование нормативно-правовой базы на федеральном, региональном и муниципальном уровнях;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разработка органами публичной власти документов стратегического планирования с учетом целей и задач государственной политики по сохранению и укреплению традиционных ценностей.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Основными организационными инструментами реализации государственной политики по сохранению и укреплению традиционных ценностей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разработка органами публичной власти планов мероприятий по реализации настоящих Основ;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оценка проектов (в том числе информационных и иных материалов), программ и мероприятий на предмет соответствия традиционным ценностям при решении вопроса о целесообразности их государственной поддержки;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мониторинг достижения целей государственной политики по сохранению и укреплению традиционных ценностей, в том числе выполнения планов мероприятий по реализации настоящих Основ;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осуществление органами публичной власти контроля за соответствием финансируемых за счет средств бюджетов бюджетной системы Российской Федерации мероприятий целям и задачам государственной политики по сохранению и укреплению традиционных ценностей;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привлечение институтов гражданского общества, в том числе религиозных организаций, к участию в реализации государственной политики по сохранению и укреплению традиционных ценностей.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Научно-аналитическими инструментами реализации государственной политики по сохранению и укреплению традиционных ценностей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проведение исследований по вопросам, связанным с реализацией государственной политики по сохранению и укреплению традиционных ценностей на федеральном, региональном и муниципальном уровнях, включая оценку эффективности реализации соответствующих программ и проектов;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разработка методических рекомендаций по реализации государственной политики по сохранению и укреплению традиционных ценностей.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Информационным инструментом реализации государственной политики по сохранению и укреплению традиционных ценностей является взаимодействие органов публичной власти со средствами массовой информации и массовых коммуникаций в целях популяризации и продвижения традиционных ценностей.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Мониторинг достижения целей государственной политики по сохранению и укреплению традиционных ценностей требует разработки соответствующей системы показателей, основанных на следующих данных: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официальная статистическая информация;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итоги социологических исследований;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результаты мониторинга проблемных ситуаций, связанных с сохранением и укреплением традиционных ценностей (по субъектам Российской Федерации и сферам ответственности органов публичной власти).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Финансовое обеспечение мероприятий по реализации государственной политики по сохранению и укреплению традиционных ценностей осуществляется за счет средств бюджетов бюджетной системы Российской Федерации, а также за счет иных источников финансирования в случаях, предусмотренных законодательством Российской Федерации. При этом подготовка проектов бюджетов бюджетной системы Российской Федерации должна осуществляться с учетом целей и задач этой государственной политики.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Ожидаемые результаты реализации государственной политики</w:t>
      </w:r>
    </w:p>
    <w:p>
      <w:pPr>
        <w:pStyle w:val="2"/>
        <w:jc w:val="center"/>
      </w:pPr>
      <w:r>
        <w:rPr>
          <w:sz w:val="20"/>
        </w:rPr>
        <w:t xml:space="preserve">по сохранению и укреплению традиционных ценностей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31. Реализация государственной политики по сохранению и укреплению традиционных ценностей будет способствовать сбережению и приумножению народа России, сохранению общероссийской гражданской идентичности, развитию человеческого потенциала, поддержанию гражданского мира и согласия в стране, укреплению законности и правопорядка, формированию безопасного информационного пространства, защите российского общества от распространения деструктивной идеологии, достижению национальных целей развития, повышению конкурентоспособности и международного престижа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По результатам оценки эффективности реализации государственной политики по сохранению и укреплению традиционных ценностей положения настоящих Основ при необходимости подлежат корректировке не реже одного раза в шесть лет.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09.11.2022 N 809</w:t>
            <w:br/>
            <w:t>"Об утверждении Основ государственной политики по сохранению и укреплению традици...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0785&amp;dst=100190" TargetMode = "External"/>
	<Relationship Id="rId8" Type="http://schemas.openxmlformats.org/officeDocument/2006/relationships/hyperlink" Target="https://login.consultant.ru/link/?req=doc&amp;base=LAW&amp;n=2875" TargetMode = "External"/>
	<Relationship Id="rId9" Type="http://schemas.openxmlformats.org/officeDocument/2006/relationships/hyperlink" Target="https://login.consultant.ru/link/?req=doc&amp;base=LAW&amp;n=480785&amp;dst=100275" TargetMode = "External"/>
	<Relationship Id="rId10" Type="http://schemas.openxmlformats.org/officeDocument/2006/relationships/hyperlink" Target="https://login.consultant.ru/link/?req=doc&amp;base=LAW&amp;n=400057&amp;dst=100012" TargetMode = "External"/>
	<Relationship Id="rId11" Type="http://schemas.openxmlformats.org/officeDocument/2006/relationships/hyperlink" Target="https://login.consultant.ru/link/?req=doc&amp;base=LAW&amp;n=389271&amp;dst=100280" TargetMode = "External"/>
	<Relationship Id="rId12" Type="http://schemas.openxmlformats.org/officeDocument/2006/relationships/hyperlink" Target="https://login.consultant.ru/link/?req=doc&amp;base=LAW&amp;n=353838&amp;dst=100113" TargetMode = "External"/>
	<Relationship Id="rId13" Type="http://schemas.openxmlformats.org/officeDocument/2006/relationships/hyperlink" Target="https://login.consultant.ru/link/?req=doc&amp;base=LAW&amp;n=467303&amp;dst=100270" TargetMode = "External"/>
	<Relationship Id="rId14" Type="http://schemas.openxmlformats.org/officeDocument/2006/relationships/hyperlink" Target="https://login.consultant.ru/link/?req=doc&amp;base=LAW&amp;n=438279&amp;dst=100011" TargetMode = "External"/>
	<Relationship Id="rId15" Type="http://schemas.openxmlformats.org/officeDocument/2006/relationships/hyperlink" Target="https://login.consultant.ru/link/?req=doc&amp;base=LAW&amp;n=216363&amp;dst=100026" TargetMode = "External"/>
	<Relationship Id="rId16" Type="http://schemas.openxmlformats.org/officeDocument/2006/relationships/hyperlink" Target="https://login.consultant.ru/link/?req=doc&amp;base=LAW&amp;n=358026&amp;dst=100064" TargetMode = "External"/>
	<Relationship Id="rId17" Type="http://schemas.openxmlformats.org/officeDocument/2006/relationships/hyperlink" Target="https://login.consultant.ru/link/?req=doc&amp;base=LAW&amp;n=357927&amp;dst=100023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09.11.2022 N 809
"Об утверждении Основ государственной политики по сохранению и укреплению традиционных российских духовно-нравственных ценностей"</dc:title>
  <dcterms:created xsi:type="dcterms:W3CDTF">2024-10-23T05:48:57Z</dcterms:created>
</cp:coreProperties>
</file>