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5B" w:rsidRPr="00FB3B18" w:rsidRDefault="00160CEC" w:rsidP="00466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B3B18" w:rsidRPr="00FB3B18" w:rsidRDefault="0046685B" w:rsidP="00FB3B18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B1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FB3B18">
        <w:rPr>
          <w:rFonts w:ascii="Times New Roman" w:hAnsi="Times New Roman" w:cs="Times New Roman"/>
          <w:sz w:val="28"/>
          <w:szCs w:val="28"/>
        </w:rPr>
        <w:t>У</w:t>
      </w:r>
      <w:r w:rsidR="00FB3B18" w:rsidRPr="00FB3B18">
        <w:rPr>
          <w:rFonts w:ascii="Times New Roman" w:hAnsi="Times New Roman" w:cs="Times New Roman"/>
          <w:sz w:val="28"/>
          <w:szCs w:val="28"/>
        </w:rPr>
        <w:t xml:space="preserve">каза Главы Республики Дагестан </w:t>
      </w:r>
      <w:r w:rsidR="00FB3B18">
        <w:rPr>
          <w:rFonts w:ascii="Times New Roman" w:hAnsi="Times New Roman" w:cs="Times New Roman"/>
          <w:sz w:val="28"/>
          <w:szCs w:val="28"/>
        </w:rPr>
        <w:t xml:space="preserve">«Об отнесении </w:t>
      </w:r>
      <w:r w:rsidR="00A91328">
        <w:rPr>
          <w:rFonts w:ascii="Times New Roman" w:hAnsi="Times New Roman" w:cs="Times New Roman"/>
          <w:sz w:val="28"/>
          <w:szCs w:val="28"/>
        </w:rPr>
        <w:t>ГБУК «Республиканский дом народного творчества»</w:t>
      </w:r>
      <w:r w:rsidR="00FB3B18">
        <w:rPr>
          <w:rFonts w:ascii="Times New Roman" w:hAnsi="Times New Roman" w:cs="Times New Roman"/>
          <w:sz w:val="28"/>
          <w:szCs w:val="28"/>
        </w:rPr>
        <w:t xml:space="preserve"> к особо ценным объектам национального культурного достояния народов Республики Дагестан»</w:t>
      </w:r>
    </w:p>
    <w:p w:rsidR="00FB3B18" w:rsidRPr="00B8362F" w:rsidRDefault="00FB3B18" w:rsidP="00B836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362F">
        <w:rPr>
          <w:rFonts w:ascii="Times New Roman" w:hAnsi="Times New Roman" w:cs="Times New Roman"/>
          <w:b w:val="0"/>
          <w:sz w:val="28"/>
          <w:szCs w:val="28"/>
        </w:rPr>
        <w:t>Проект Указа Главы Республики Дагестан</w:t>
      </w:r>
      <w:r w:rsidR="00B8362F" w:rsidRPr="00B8362F">
        <w:rPr>
          <w:rFonts w:ascii="Times New Roman" w:hAnsi="Times New Roman" w:cs="Times New Roman"/>
          <w:b w:val="0"/>
          <w:sz w:val="28"/>
          <w:szCs w:val="28"/>
        </w:rPr>
        <w:t xml:space="preserve"> «Об </w:t>
      </w:r>
      <w:r w:rsidR="00B8362F" w:rsidRPr="00A91328">
        <w:rPr>
          <w:rFonts w:ascii="Times New Roman" w:hAnsi="Times New Roman" w:cs="Times New Roman"/>
          <w:b w:val="0"/>
          <w:sz w:val="28"/>
          <w:szCs w:val="28"/>
        </w:rPr>
        <w:t xml:space="preserve">отнесении </w:t>
      </w:r>
      <w:r w:rsidR="00A91328" w:rsidRPr="00A91328">
        <w:rPr>
          <w:rFonts w:ascii="Times New Roman" w:hAnsi="Times New Roman" w:cs="Times New Roman"/>
          <w:b w:val="0"/>
          <w:sz w:val="28"/>
          <w:szCs w:val="28"/>
        </w:rPr>
        <w:t>ГБУК «Республиканский дом народного творчества»</w:t>
      </w:r>
      <w:r w:rsidR="00B8362F" w:rsidRPr="00A91328">
        <w:rPr>
          <w:rFonts w:ascii="Times New Roman" w:hAnsi="Times New Roman" w:cs="Times New Roman"/>
          <w:b w:val="0"/>
          <w:sz w:val="28"/>
          <w:szCs w:val="28"/>
        </w:rPr>
        <w:t xml:space="preserve"> к особо</w:t>
      </w:r>
      <w:r w:rsidR="00B8362F" w:rsidRPr="00B8362F">
        <w:rPr>
          <w:rFonts w:ascii="Times New Roman" w:hAnsi="Times New Roman" w:cs="Times New Roman"/>
          <w:b w:val="0"/>
          <w:sz w:val="28"/>
          <w:szCs w:val="28"/>
        </w:rPr>
        <w:t xml:space="preserve"> ценным объектам национального культурного достояния народов Республики Дагестан»</w:t>
      </w:r>
      <w:r w:rsidRPr="00B8362F">
        <w:rPr>
          <w:rFonts w:ascii="Times New Roman" w:hAnsi="Times New Roman" w:cs="Times New Roman"/>
          <w:b w:val="0"/>
          <w:sz w:val="28"/>
          <w:szCs w:val="28"/>
        </w:rPr>
        <w:t xml:space="preserve"> подготовлен в соответствии со </w:t>
      </w:r>
      <w:hyperlink r:id="rId4" w:history="1">
        <w:r w:rsidRPr="00B8362F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статьей 24</w:t>
        </w:r>
      </w:hyperlink>
      <w:r w:rsidRPr="00B8362F">
        <w:rPr>
          <w:rFonts w:ascii="Times New Roman" w:hAnsi="Times New Roman" w:cs="Times New Roman"/>
          <w:b w:val="0"/>
          <w:sz w:val="28"/>
          <w:szCs w:val="28"/>
        </w:rPr>
        <w:t xml:space="preserve"> Закона Республики Дагестан от 13.03.2000 года № 10 «О культуре» и постановлением Правительства Республики Дагестан от 27.03.2020 года № 62 «Об утверждении Положения о порядке внесения предложений об отнесении культурных ценностей и организаций культуры к особо ценным объектам национального культурного достояния народов Республики Дагестан».</w:t>
      </w:r>
    </w:p>
    <w:p w:rsidR="00230C95" w:rsidRDefault="00230C95" w:rsidP="00230C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Копия протокола</w:t>
      </w:r>
      <w:r w:rsidRPr="00230C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Комиссии по отнесению культурных ценностей и организаций культуры к особо ценным объектам национального культурного достояния народов Республики Дагестан от </w:t>
      </w:r>
      <w:r w:rsidR="00A91328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A91328">
        <w:rPr>
          <w:sz w:val="28"/>
          <w:szCs w:val="28"/>
        </w:rPr>
        <w:t>11</w:t>
      </w:r>
      <w:r>
        <w:rPr>
          <w:sz w:val="28"/>
          <w:szCs w:val="28"/>
        </w:rPr>
        <w:t xml:space="preserve">.2021г. по проверке соответствия представленных </w:t>
      </w:r>
      <w:r w:rsidR="003473CA">
        <w:rPr>
          <w:sz w:val="28"/>
          <w:szCs w:val="28"/>
        </w:rPr>
        <w:t>ГБУК «Республиканский дом народного творчества»</w:t>
      </w:r>
      <w:r>
        <w:rPr>
          <w:sz w:val="28"/>
          <w:szCs w:val="28"/>
        </w:rPr>
        <w:t xml:space="preserve"> документов об отнесении учреждения к особо ценным объектам национального культурного достояния народов Республики Дагестан требованиям, установленным пунктом 5 Порядка </w:t>
      </w:r>
      <w:r>
        <w:rPr>
          <w:bCs/>
          <w:sz w:val="28"/>
          <w:szCs w:val="28"/>
        </w:rPr>
        <w:t xml:space="preserve">внесения предложений об отнесении культурных ценностей и организаций культуры к особо ценным объектам национального культурного достояния народов Республики Дагестан, утвержденного </w:t>
      </w:r>
      <w:r w:rsidRPr="00791394">
        <w:rPr>
          <w:sz w:val="28"/>
          <w:szCs w:val="28"/>
        </w:rPr>
        <w:t>п</w:t>
      </w:r>
      <w:r w:rsidRPr="00791394">
        <w:rPr>
          <w:bCs/>
          <w:sz w:val="28"/>
          <w:szCs w:val="28"/>
        </w:rPr>
        <w:t>остановлением Правительства Республики Дагестан от 2</w:t>
      </w:r>
      <w:r>
        <w:rPr>
          <w:bCs/>
          <w:sz w:val="28"/>
          <w:szCs w:val="28"/>
        </w:rPr>
        <w:t>7</w:t>
      </w:r>
      <w:r w:rsidRPr="0079139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Pr="00791394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79139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62 прилагается.</w:t>
      </w:r>
    </w:p>
    <w:p w:rsidR="00B8362F" w:rsidRDefault="00B8362F" w:rsidP="00B8362F">
      <w:pPr>
        <w:jc w:val="center"/>
        <w:rPr>
          <w:b/>
          <w:sz w:val="28"/>
          <w:szCs w:val="28"/>
        </w:rPr>
      </w:pPr>
      <w:r w:rsidRPr="00242CE1">
        <w:rPr>
          <w:b/>
          <w:sz w:val="28"/>
          <w:szCs w:val="28"/>
        </w:rPr>
        <w:t>Финансово – экономическое обоснование</w:t>
      </w:r>
      <w:r>
        <w:rPr>
          <w:b/>
          <w:sz w:val="28"/>
          <w:szCs w:val="28"/>
        </w:rPr>
        <w:t xml:space="preserve"> </w:t>
      </w:r>
    </w:p>
    <w:p w:rsidR="00B8362F" w:rsidRPr="00FB3B18" w:rsidRDefault="00B8362F" w:rsidP="00B8362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B18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3B18">
        <w:rPr>
          <w:rFonts w:ascii="Times New Roman" w:hAnsi="Times New Roman" w:cs="Times New Roman"/>
          <w:sz w:val="28"/>
          <w:szCs w:val="28"/>
        </w:rPr>
        <w:t xml:space="preserve">каза Главы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«Об отнесении </w:t>
      </w:r>
      <w:r w:rsidR="00277FA9">
        <w:rPr>
          <w:rFonts w:ascii="Times New Roman" w:hAnsi="Times New Roman" w:cs="Times New Roman"/>
          <w:sz w:val="28"/>
          <w:szCs w:val="28"/>
        </w:rPr>
        <w:t>ГБУК «Республиканский дом народного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 к особо ценным объектам национального культурного достояния народов Республики Дагестан»</w:t>
      </w:r>
    </w:p>
    <w:p w:rsidR="00B8362F" w:rsidRDefault="00B8362F" w:rsidP="00B8362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Принятие настоящего </w:t>
      </w:r>
      <w:r w:rsidR="00160CEC">
        <w:rPr>
          <w:sz w:val="28"/>
          <w:szCs w:val="28"/>
        </w:rPr>
        <w:t>Указа Главы Республики Дагестан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 </w:t>
      </w:r>
      <w:r>
        <w:rPr>
          <w:sz w:val="28"/>
          <w:szCs w:val="28"/>
        </w:rPr>
        <w:t>потребует дополнительных расходов из республиканского бюджета РД.</w:t>
      </w:r>
    </w:p>
    <w:p w:rsidR="00B8362F" w:rsidRDefault="00B8362F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Республики Дагестан, </w:t>
      </w:r>
    </w:p>
    <w:p w:rsidR="00B8362F" w:rsidRDefault="00B8362F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 xml:space="preserve">подлежащих признанию утратившими силу, изменению, дополнению </w:t>
      </w:r>
    </w:p>
    <w:p w:rsidR="00B8362F" w:rsidRPr="00FB3B18" w:rsidRDefault="00B8362F" w:rsidP="00B8362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>или принятию в связи с принятием</w:t>
      </w:r>
      <w:r w:rsidRPr="00FB3B1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3B18">
        <w:rPr>
          <w:rFonts w:ascii="Times New Roman" w:hAnsi="Times New Roman" w:cs="Times New Roman"/>
          <w:sz w:val="28"/>
          <w:szCs w:val="28"/>
        </w:rPr>
        <w:t xml:space="preserve">каза Главы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«Об отнесении </w:t>
      </w:r>
      <w:r w:rsidR="00277FA9">
        <w:rPr>
          <w:rFonts w:ascii="Times New Roman" w:hAnsi="Times New Roman" w:cs="Times New Roman"/>
          <w:sz w:val="28"/>
          <w:szCs w:val="28"/>
        </w:rPr>
        <w:t>ГБУК «Республиканский дом народного творчества»</w:t>
      </w:r>
      <w:r w:rsidR="00277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особо ценным объектам национального культурного достояния народов Республики Дагестан»</w:t>
      </w:r>
    </w:p>
    <w:p w:rsidR="00B8362F" w:rsidRPr="00D432F9" w:rsidRDefault="00B8362F" w:rsidP="00B836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32F9"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</w:t>
      </w:r>
      <w:r w:rsidR="00160CEC">
        <w:rPr>
          <w:rFonts w:ascii="Times New Roman" w:hAnsi="Times New Roman" w:cs="Times New Roman"/>
          <w:b w:val="0"/>
          <w:sz w:val="28"/>
          <w:szCs w:val="28"/>
        </w:rPr>
        <w:t>Указа Главы</w:t>
      </w:r>
      <w:r w:rsidRPr="00D432F9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</w:t>
      </w:r>
      <w:r w:rsidRPr="00B8362F">
        <w:rPr>
          <w:rFonts w:ascii="Times New Roman" w:hAnsi="Times New Roman" w:cs="Times New Roman"/>
          <w:b w:val="0"/>
          <w:sz w:val="28"/>
          <w:szCs w:val="28"/>
        </w:rPr>
        <w:t xml:space="preserve">«Об </w:t>
      </w:r>
      <w:r w:rsidRPr="00277FA9">
        <w:rPr>
          <w:rFonts w:ascii="Times New Roman" w:hAnsi="Times New Roman" w:cs="Times New Roman"/>
          <w:b w:val="0"/>
          <w:sz w:val="28"/>
          <w:szCs w:val="28"/>
        </w:rPr>
        <w:t xml:space="preserve">отнесении </w:t>
      </w:r>
      <w:r w:rsidR="00277FA9" w:rsidRPr="00277FA9">
        <w:rPr>
          <w:rFonts w:ascii="Times New Roman" w:hAnsi="Times New Roman" w:cs="Times New Roman"/>
          <w:b w:val="0"/>
          <w:sz w:val="28"/>
          <w:szCs w:val="28"/>
        </w:rPr>
        <w:t>ГБУК «Республиканский дом народного творчества»</w:t>
      </w:r>
      <w:r w:rsidRPr="00277FA9">
        <w:rPr>
          <w:rFonts w:ascii="Times New Roman" w:hAnsi="Times New Roman" w:cs="Times New Roman"/>
          <w:b w:val="0"/>
          <w:sz w:val="28"/>
          <w:szCs w:val="28"/>
        </w:rPr>
        <w:t xml:space="preserve"> к особо ценным объектам национального культурного достояния народов Республик</w:t>
      </w:r>
      <w:r w:rsidRPr="00B8362F">
        <w:rPr>
          <w:rFonts w:ascii="Times New Roman" w:hAnsi="Times New Roman" w:cs="Times New Roman"/>
          <w:b w:val="0"/>
          <w:sz w:val="28"/>
          <w:szCs w:val="28"/>
        </w:rPr>
        <w:t>и Дагестан»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</w:t>
      </w:r>
      <w:r w:rsidRPr="00D432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432F9">
        <w:rPr>
          <w:rFonts w:ascii="Times New Roman" w:hAnsi="Times New Roman" w:cs="Times New Roman"/>
          <w:b w:val="0"/>
          <w:sz w:val="28"/>
          <w:szCs w:val="28"/>
        </w:rPr>
        <w:t>повлечет признани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432F9">
        <w:rPr>
          <w:rFonts w:ascii="Times New Roman" w:hAnsi="Times New Roman" w:cs="Times New Roman"/>
          <w:b w:val="0"/>
          <w:sz w:val="28"/>
          <w:szCs w:val="28"/>
        </w:rPr>
        <w:t xml:space="preserve"> утратившим силу</w:t>
      </w:r>
      <w:r>
        <w:rPr>
          <w:b w:val="0"/>
        </w:rPr>
        <w:t xml:space="preserve">, </w:t>
      </w:r>
      <w:r w:rsidR="00160CEC">
        <w:rPr>
          <w:rFonts w:ascii="Times New Roman" w:hAnsi="Times New Roman" w:cs="Times New Roman"/>
          <w:b w:val="0"/>
          <w:sz w:val="28"/>
          <w:szCs w:val="28"/>
        </w:rPr>
        <w:t>изменение, дополнение или принятие нормативных правовых актов</w:t>
      </w:r>
      <w:r w:rsidRPr="00D432F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362F" w:rsidRDefault="00B8362F" w:rsidP="00B836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480" w:rsidRDefault="008F2480" w:rsidP="008F248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0" w:name="P983"/>
      <w:bookmarkEnd w:id="0"/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м</w:t>
      </w:r>
      <w:r w:rsidRPr="001051DE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 w:rsidRPr="001051DE">
        <w:rPr>
          <w:b/>
          <w:sz w:val="28"/>
          <w:szCs w:val="28"/>
        </w:rPr>
        <w:tab/>
      </w:r>
      <w:r w:rsidRPr="001051DE">
        <w:rPr>
          <w:b/>
          <w:sz w:val="28"/>
          <w:szCs w:val="28"/>
        </w:rPr>
        <w:tab/>
      </w:r>
      <w:r w:rsidRPr="001051DE">
        <w:rPr>
          <w:b/>
          <w:sz w:val="28"/>
          <w:szCs w:val="28"/>
        </w:rPr>
        <w:tab/>
      </w:r>
      <w:r w:rsidRPr="001051DE">
        <w:rPr>
          <w:b/>
          <w:sz w:val="28"/>
          <w:szCs w:val="28"/>
        </w:rPr>
        <w:tab/>
      </w:r>
      <w:r w:rsidRPr="001051D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М. Курбанов</w:t>
      </w:r>
    </w:p>
    <w:p w:rsidR="00277FA9" w:rsidRDefault="00277FA9" w:rsidP="00B8362F">
      <w:pPr>
        <w:tabs>
          <w:tab w:val="left" w:pos="1100"/>
        </w:tabs>
        <w:jc w:val="center"/>
        <w:rPr>
          <w:b/>
          <w:sz w:val="28"/>
          <w:szCs w:val="28"/>
        </w:rPr>
      </w:pPr>
      <w:bookmarkStart w:id="1" w:name="_GoBack"/>
      <w:bookmarkEnd w:id="1"/>
    </w:p>
    <w:p w:rsidR="00277FA9" w:rsidRDefault="00277FA9" w:rsidP="00B8362F">
      <w:pPr>
        <w:tabs>
          <w:tab w:val="left" w:pos="1100"/>
        </w:tabs>
        <w:jc w:val="center"/>
        <w:rPr>
          <w:b/>
          <w:sz w:val="28"/>
          <w:szCs w:val="28"/>
        </w:rPr>
      </w:pPr>
    </w:p>
    <w:p w:rsidR="00277FA9" w:rsidRDefault="00277FA9" w:rsidP="00B8362F">
      <w:pPr>
        <w:tabs>
          <w:tab w:val="left" w:pos="1100"/>
        </w:tabs>
        <w:jc w:val="center"/>
        <w:rPr>
          <w:b/>
          <w:sz w:val="28"/>
          <w:szCs w:val="28"/>
        </w:rPr>
      </w:pPr>
    </w:p>
    <w:p w:rsidR="00B8362F" w:rsidRPr="00CD16B1" w:rsidRDefault="00B8362F" w:rsidP="00B8362F">
      <w:pPr>
        <w:tabs>
          <w:tab w:val="left" w:pos="1100"/>
        </w:tabs>
        <w:jc w:val="center"/>
        <w:rPr>
          <w:b/>
          <w:sz w:val="28"/>
          <w:szCs w:val="28"/>
        </w:rPr>
      </w:pPr>
      <w:r w:rsidRPr="00CD16B1">
        <w:rPr>
          <w:b/>
          <w:sz w:val="28"/>
          <w:szCs w:val="28"/>
        </w:rPr>
        <w:lastRenderedPageBreak/>
        <w:t>СПРАВКА</w:t>
      </w:r>
    </w:p>
    <w:p w:rsidR="00160CEC" w:rsidRPr="00FB3B18" w:rsidRDefault="00B8362F" w:rsidP="00160CE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16B1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</w:t>
      </w:r>
      <w:r w:rsidR="00160CEC" w:rsidRPr="00FB3B18">
        <w:rPr>
          <w:rFonts w:ascii="Times New Roman" w:hAnsi="Times New Roman" w:cs="Times New Roman"/>
          <w:sz w:val="28"/>
          <w:szCs w:val="28"/>
        </w:rPr>
        <w:t>проект</w:t>
      </w:r>
      <w:r w:rsidR="00160CEC">
        <w:rPr>
          <w:rFonts w:ascii="Times New Roman" w:hAnsi="Times New Roman" w:cs="Times New Roman"/>
          <w:sz w:val="28"/>
          <w:szCs w:val="28"/>
        </w:rPr>
        <w:t>а</w:t>
      </w:r>
      <w:r w:rsidR="00160CEC" w:rsidRPr="00FB3B18">
        <w:rPr>
          <w:rFonts w:ascii="Times New Roman" w:hAnsi="Times New Roman" w:cs="Times New Roman"/>
          <w:sz w:val="28"/>
          <w:szCs w:val="28"/>
        </w:rPr>
        <w:t xml:space="preserve"> </w:t>
      </w:r>
      <w:r w:rsidR="00160CEC">
        <w:rPr>
          <w:rFonts w:ascii="Times New Roman" w:hAnsi="Times New Roman" w:cs="Times New Roman"/>
          <w:sz w:val="28"/>
          <w:szCs w:val="28"/>
        </w:rPr>
        <w:t>У</w:t>
      </w:r>
      <w:r w:rsidR="00160CEC" w:rsidRPr="00FB3B18">
        <w:rPr>
          <w:rFonts w:ascii="Times New Roman" w:hAnsi="Times New Roman" w:cs="Times New Roman"/>
          <w:sz w:val="28"/>
          <w:szCs w:val="28"/>
        </w:rPr>
        <w:t xml:space="preserve">каза Главы Республики Дагестан </w:t>
      </w:r>
      <w:r w:rsidR="00160CEC">
        <w:rPr>
          <w:rFonts w:ascii="Times New Roman" w:hAnsi="Times New Roman" w:cs="Times New Roman"/>
          <w:sz w:val="28"/>
          <w:szCs w:val="28"/>
        </w:rPr>
        <w:t xml:space="preserve">«Об отнесении </w:t>
      </w:r>
      <w:r w:rsidR="00277FA9">
        <w:rPr>
          <w:rFonts w:ascii="Times New Roman" w:hAnsi="Times New Roman" w:cs="Times New Roman"/>
          <w:sz w:val="28"/>
          <w:szCs w:val="28"/>
        </w:rPr>
        <w:t>ГБУК «Республиканский дом народного творчества»</w:t>
      </w:r>
      <w:r w:rsidR="00160CEC">
        <w:rPr>
          <w:rFonts w:ascii="Times New Roman" w:hAnsi="Times New Roman" w:cs="Times New Roman"/>
          <w:sz w:val="28"/>
          <w:szCs w:val="28"/>
        </w:rPr>
        <w:t xml:space="preserve"> к особо ценным объектам национального культурного достояния народов Республики Дагестан»</w:t>
      </w:r>
    </w:p>
    <w:p w:rsidR="00B8362F" w:rsidRPr="00F47ED0" w:rsidRDefault="00B8362F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7B85" w:rsidRDefault="00B8362F" w:rsidP="008C7B8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D16B1">
        <w:rPr>
          <w:sz w:val="28"/>
          <w:szCs w:val="28"/>
        </w:rPr>
        <w:t xml:space="preserve">На федеральном уровне вопросы </w:t>
      </w:r>
      <w:r w:rsidR="008C7B85">
        <w:rPr>
          <w:sz w:val="28"/>
          <w:szCs w:val="28"/>
        </w:rPr>
        <w:t>регулируются ст. 25 «</w:t>
      </w:r>
      <w:r w:rsidR="008C7B85">
        <w:rPr>
          <w:rFonts w:eastAsiaTheme="minorHAnsi"/>
          <w:sz w:val="28"/>
          <w:szCs w:val="28"/>
          <w:lang w:eastAsia="en-US"/>
        </w:rPr>
        <w:t>Основы законодательства Российской Федерации о культуре» (утв. ВС РФ 09.10.1992 № 3612-1).</w:t>
      </w:r>
    </w:p>
    <w:p w:rsidR="00B8362F" w:rsidRPr="00872905" w:rsidRDefault="008C7B85" w:rsidP="00B836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8362F" w:rsidRPr="00872905">
        <w:rPr>
          <w:sz w:val="28"/>
          <w:szCs w:val="28"/>
        </w:rPr>
        <w:t xml:space="preserve">ормативные правовые акты </w:t>
      </w:r>
      <w:r>
        <w:rPr>
          <w:sz w:val="28"/>
          <w:szCs w:val="28"/>
        </w:rPr>
        <w:t>о присвоении статуса особо ценных объектов национального культурного достояния народов Российской Федерации</w:t>
      </w:r>
      <w:r w:rsidR="00DC5C52">
        <w:rPr>
          <w:sz w:val="28"/>
          <w:szCs w:val="28"/>
        </w:rPr>
        <w:t xml:space="preserve"> издаются </w:t>
      </w:r>
      <w:r w:rsidR="00B8362F" w:rsidRPr="00872905">
        <w:rPr>
          <w:sz w:val="28"/>
          <w:szCs w:val="28"/>
        </w:rPr>
        <w:t>также в других субъектах Российской Федерации, например,</w:t>
      </w:r>
    </w:p>
    <w:p w:rsidR="00DC5C52" w:rsidRDefault="002408DD" w:rsidP="002408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DC5C52">
        <w:rPr>
          <w:rFonts w:eastAsiaTheme="minorHAnsi"/>
          <w:sz w:val="28"/>
          <w:szCs w:val="28"/>
          <w:lang w:eastAsia="en-US"/>
        </w:rPr>
        <w:t>остановление Правительства М</w:t>
      </w:r>
      <w:r>
        <w:rPr>
          <w:rFonts w:eastAsiaTheme="minorHAnsi"/>
          <w:sz w:val="28"/>
          <w:szCs w:val="28"/>
          <w:lang w:eastAsia="en-US"/>
        </w:rPr>
        <w:t>осковской области</w:t>
      </w:r>
      <w:r w:rsidR="00DC5C52">
        <w:rPr>
          <w:rFonts w:eastAsiaTheme="minorHAnsi"/>
          <w:sz w:val="28"/>
          <w:szCs w:val="28"/>
          <w:lang w:eastAsia="en-US"/>
        </w:rPr>
        <w:t xml:space="preserve"> от 30.09.2004</w:t>
      </w:r>
      <w:r>
        <w:rPr>
          <w:rFonts w:eastAsiaTheme="minorHAnsi"/>
          <w:sz w:val="28"/>
          <w:szCs w:val="28"/>
          <w:lang w:eastAsia="en-US"/>
        </w:rPr>
        <w:t>г.</w:t>
      </w:r>
      <w:r w:rsidR="00DC5C5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="00DC5C52">
        <w:rPr>
          <w:rFonts w:eastAsiaTheme="minorHAnsi"/>
          <w:sz w:val="28"/>
          <w:szCs w:val="28"/>
          <w:lang w:eastAsia="en-US"/>
        </w:rPr>
        <w:t xml:space="preserve"> 596/38</w:t>
      </w:r>
    </w:p>
    <w:p w:rsidR="00DC5C52" w:rsidRDefault="002408DD" w:rsidP="00DC5C5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C5C52">
        <w:rPr>
          <w:rFonts w:eastAsiaTheme="minorHAnsi"/>
          <w:sz w:val="28"/>
          <w:szCs w:val="28"/>
          <w:lang w:eastAsia="en-US"/>
        </w:rPr>
        <w:t>Об утверждении перечней объектов исторического и культурного значения, являющихся национальным достоянием, и документов, являющихся национальным научным, культурным и историческим наследием и хранящихся в библиотеках и музеях Московской области, на которые создается территориальный страховой фонд документации Московской области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C5C52" w:rsidRDefault="002408DD" w:rsidP="00DC5C5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DC5C52">
        <w:rPr>
          <w:rFonts w:eastAsiaTheme="minorHAnsi"/>
          <w:sz w:val="28"/>
          <w:szCs w:val="28"/>
          <w:lang w:eastAsia="en-US"/>
        </w:rPr>
        <w:t>каз Президента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DC5C5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аха </w:t>
      </w:r>
      <w:r w:rsidR="00DC5C52">
        <w:rPr>
          <w:rFonts w:eastAsiaTheme="minorHAnsi"/>
          <w:sz w:val="28"/>
          <w:szCs w:val="28"/>
          <w:lang w:eastAsia="en-US"/>
        </w:rPr>
        <w:t>(Я</w:t>
      </w:r>
      <w:r>
        <w:rPr>
          <w:rFonts w:eastAsiaTheme="minorHAnsi"/>
          <w:sz w:val="28"/>
          <w:szCs w:val="28"/>
          <w:lang w:eastAsia="en-US"/>
        </w:rPr>
        <w:t>кутия</w:t>
      </w:r>
      <w:r w:rsidR="00DC5C52">
        <w:rPr>
          <w:rFonts w:eastAsiaTheme="minorHAnsi"/>
          <w:sz w:val="28"/>
          <w:szCs w:val="28"/>
          <w:lang w:eastAsia="en-US"/>
        </w:rPr>
        <w:t>) от 14.04.1998</w:t>
      </w:r>
      <w:r>
        <w:rPr>
          <w:rFonts w:eastAsiaTheme="minorHAnsi"/>
          <w:sz w:val="28"/>
          <w:szCs w:val="28"/>
          <w:lang w:eastAsia="en-US"/>
        </w:rPr>
        <w:t>г.</w:t>
      </w:r>
      <w:r w:rsidR="00DC5C5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="00DC5C52">
        <w:rPr>
          <w:rFonts w:eastAsiaTheme="minorHAnsi"/>
          <w:sz w:val="28"/>
          <w:szCs w:val="28"/>
          <w:lang w:eastAsia="en-US"/>
        </w:rPr>
        <w:t xml:space="preserve"> 425 </w:t>
      </w:r>
      <w:r>
        <w:rPr>
          <w:rFonts w:eastAsiaTheme="minorHAnsi"/>
          <w:sz w:val="28"/>
          <w:szCs w:val="28"/>
          <w:lang w:eastAsia="en-US"/>
        </w:rPr>
        <w:t>«</w:t>
      </w:r>
      <w:r w:rsidR="00DC5C52">
        <w:rPr>
          <w:rFonts w:eastAsiaTheme="minorHAnsi"/>
          <w:sz w:val="28"/>
          <w:szCs w:val="28"/>
          <w:lang w:eastAsia="en-US"/>
        </w:rPr>
        <w:t>О включении Национального архива Республики Саха (Якутия) и его филиала в Государственный свод особо ценных объектов национального культурного достояния народов Республики С</w:t>
      </w:r>
      <w:r>
        <w:rPr>
          <w:rFonts w:eastAsiaTheme="minorHAnsi"/>
          <w:sz w:val="28"/>
          <w:szCs w:val="28"/>
          <w:lang w:eastAsia="en-US"/>
        </w:rPr>
        <w:t>аха (Якутия)»;</w:t>
      </w:r>
    </w:p>
    <w:p w:rsidR="001A5BFF" w:rsidRDefault="002408DD" w:rsidP="002408D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1A5BFF">
        <w:rPr>
          <w:rFonts w:eastAsiaTheme="minorHAnsi"/>
          <w:sz w:val="28"/>
          <w:szCs w:val="28"/>
          <w:lang w:eastAsia="en-US"/>
        </w:rPr>
        <w:t>каз Госсовета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1A5BFF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агестан</w:t>
      </w:r>
      <w:r w:rsidR="001A5BFF">
        <w:rPr>
          <w:rFonts w:eastAsiaTheme="minorHAnsi"/>
          <w:sz w:val="28"/>
          <w:szCs w:val="28"/>
          <w:lang w:eastAsia="en-US"/>
        </w:rPr>
        <w:t xml:space="preserve"> от 24.02.1999</w:t>
      </w:r>
      <w:r>
        <w:rPr>
          <w:rFonts w:eastAsiaTheme="minorHAnsi"/>
          <w:sz w:val="28"/>
          <w:szCs w:val="28"/>
          <w:lang w:eastAsia="en-US"/>
        </w:rPr>
        <w:t>г.</w:t>
      </w:r>
      <w:r w:rsidR="001A5BF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="001A5BFF">
        <w:rPr>
          <w:rFonts w:eastAsiaTheme="minorHAnsi"/>
          <w:sz w:val="28"/>
          <w:szCs w:val="28"/>
          <w:lang w:eastAsia="en-US"/>
        </w:rPr>
        <w:t xml:space="preserve"> 28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1A5BFF">
        <w:rPr>
          <w:rFonts w:eastAsiaTheme="minorHAnsi"/>
          <w:sz w:val="28"/>
          <w:szCs w:val="28"/>
          <w:lang w:eastAsia="en-US"/>
        </w:rPr>
        <w:t>О включении отдельных объектов в государственный свод особо ценных объектов национального культурног</w:t>
      </w:r>
      <w:r>
        <w:rPr>
          <w:rFonts w:eastAsiaTheme="minorHAnsi"/>
          <w:sz w:val="28"/>
          <w:szCs w:val="28"/>
          <w:lang w:eastAsia="en-US"/>
        </w:rPr>
        <w:t>о</w:t>
      </w:r>
      <w:r w:rsidR="008F2480">
        <w:rPr>
          <w:rFonts w:eastAsiaTheme="minorHAnsi"/>
          <w:sz w:val="28"/>
          <w:szCs w:val="28"/>
          <w:lang w:eastAsia="en-US"/>
        </w:rPr>
        <w:t xml:space="preserve"> достояния Республики Дагестан»;</w:t>
      </w:r>
    </w:p>
    <w:p w:rsidR="008F2480" w:rsidRPr="008F2480" w:rsidRDefault="008F2480" w:rsidP="008F2480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у</w:t>
      </w:r>
      <w:r w:rsidRPr="008F2480">
        <w:rPr>
          <w:rFonts w:eastAsiaTheme="minorHAnsi"/>
          <w:bCs/>
          <w:sz w:val="28"/>
          <w:szCs w:val="28"/>
          <w:lang w:eastAsia="en-US"/>
        </w:rPr>
        <w:t>каз Главы Р</w:t>
      </w:r>
      <w:r>
        <w:rPr>
          <w:rFonts w:eastAsiaTheme="minorHAnsi"/>
          <w:bCs/>
          <w:sz w:val="28"/>
          <w:szCs w:val="28"/>
          <w:lang w:eastAsia="en-US"/>
        </w:rPr>
        <w:t xml:space="preserve">еспублики </w:t>
      </w:r>
      <w:r w:rsidRPr="008F2480">
        <w:rPr>
          <w:rFonts w:eastAsiaTheme="minorHAnsi"/>
          <w:bCs/>
          <w:sz w:val="28"/>
          <w:szCs w:val="28"/>
          <w:lang w:eastAsia="en-US"/>
        </w:rPr>
        <w:t>Д</w:t>
      </w:r>
      <w:r>
        <w:rPr>
          <w:rFonts w:eastAsiaTheme="minorHAnsi"/>
          <w:bCs/>
          <w:sz w:val="28"/>
          <w:szCs w:val="28"/>
          <w:lang w:eastAsia="en-US"/>
        </w:rPr>
        <w:t>агестан</w:t>
      </w:r>
      <w:r w:rsidRPr="008F2480">
        <w:rPr>
          <w:rFonts w:eastAsiaTheme="minorHAnsi"/>
          <w:bCs/>
          <w:sz w:val="28"/>
          <w:szCs w:val="28"/>
          <w:lang w:eastAsia="en-US"/>
        </w:rPr>
        <w:t xml:space="preserve"> от 08.06.2021</w:t>
      </w:r>
      <w:r>
        <w:rPr>
          <w:rFonts w:eastAsiaTheme="minorHAnsi"/>
          <w:bCs/>
          <w:sz w:val="28"/>
          <w:szCs w:val="28"/>
          <w:lang w:eastAsia="en-US"/>
        </w:rPr>
        <w:t>г.</w:t>
      </w:r>
      <w:r w:rsidRPr="008F2480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8F2480">
        <w:rPr>
          <w:rFonts w:eastAsiaTheme="minorHAnsi"/>
          <w:bCs/>
          <w:sz w:val="28"/>
          <w:szCs w:val="28"/>
          <w:lang w:eastAsia="en-US"/>
        </w:rPr>
        <w:t xml:space="preserve"> 122</w:t>
      </w:r>
      <w:r>
        <w:rPr>
          <w:rFonts w:eastAsiaTheme="minorHAnsi"/>
          <w:bCs/>
          <w:sz w:val="28"/>
          <w:szCs w:val="28"/>
          <w:lang w:eastAsia="en-US"/>
        </w:rPr>
        <w:t xml:space="preserve"> «</w:t>
      </w:r>
      <w:r w:rsidRPr="008F2480">
        <w:rPr>
          <w:rFonts w:eastAsiaTheme="minorHAnsi"/>
          <w:bCs/>
          <w:sz w:val="28"/>
          <w:szCs w:val="28"/>
          <w:lang w:eastAsia="en-US"/>
        </w:rPr>
        <w:t xml:space="preserve">Об отнесении государственного бюджетного учреждения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F2480">
        <w:rPr>
          <w:rFonts w:eastAsiaTheme="minorHAnsi"/>
          <w:bCs/>
          <w:sz w:val="28"/>
          <w:szCs w:val="28"/>
          <w:lang w:eastAsia="en-US"/>
        </w:rPr>
        <w:t xml:space="preserve">Академический заслуженный ансамбль танца Дагестана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F2480">
        <w:rPr>
          <w:rFonts w:eastAsiaTheme="minorHAnsi"/>
          <w:bCs/>
          <w:sz w:val="28"/>
          <w:szCs w:val="28"/>
          <w:lang w:eastAsia="en-US"/>
        </w:rPr>
        <w:t>Лезгинка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F2480">
        <w:rPr>
          <w:rFonts w:eastAsiaTheme="minorHAnsi"/>
          <w:bCs/>
          <w:sz w:val="28"/>
          <w:szCs w:val="28"/>
          <w:lang w:eastAsia="en-US"/>
        </w:rPr>
        <w:t xml:space="preserve"> к особо ценным объектам национального культурного достояния народов Республики Дагестан</w:t>
      </w:r>
      <w:r>
        <w:rPr>
          <w:rFonts w:eastAsiaTheme="minorHAnsi"/>
          <w:bCs/>
          <w:sz w:val="28"/>
          <w:szCs w:val="28"/>
          <w:lang w:eastAsia="en-US"/>
        </w:rPr>
        <w:t>».</w:t>
      </w:r>
    </w:p>
    <w:p w:rsidR="00B8362F" w:rsidRPr="008F2480" w:rsidRDefault="00B8362F" w:rsidP="008F2480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B8362F" w:rsidRPr="00D366ED" w:rsidRDefault="00B8362F" w:rsidP="00B8362F">
      <w:pPr>
        <w:pStyle w:val="1"/>
        <w:shd w:val="clear" w:color="auto" w:fill="FFFFFF"/>
        <w:spacing w:before="0" w:after="0" w:line="360" w:lineRule="atLeast"/>
        <w:ind w:firstLine="567"/>
        <w:jc w:val="both"/>
        <w:rPr>
          <w:b w:val="0"/>
          <w:sz w:val="28"/>
          <w:szCs w:val="28"/>
        </w:rPr>
      </w:pPr>
    </w:p>
    <w:p w:rsidR="00B8362F" w:rsidRDefault="00B8362F" w:rsidP="00B836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362F" w:rsidRDefault="00B8362F" w:rsidP="00B8362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FB3B18" w:rsidRDefault="008F2480" w:rsidP="008F248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м</w:t>
      </w:r>
      <w:r w:rsidR="00B8362F" w:rsidRPr="001051DE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8C7B85">
        <w:rPr>
          <w:b/>
          <w:sz w:val="28"/>
          <w:szCs w:val="28"/>
        </w:rPr>
        <w:tab/>
      </w:r>
      <w:r w:rsidR="00B8362F" w:rsidRPr="001051DE">
        <w:rPr>
          <w:b/>
          <w:sz w:val="28"/>
          <w:szCs w:val="28"/>
        </w:rPr>
        <w:tab/>
      </w:r>
      <w:r w:rsidR="00B8362F" w:rsidRPr="001051DE">
        <w:rPr>
          <w:b/>
          <w:sz w:val="28"/>
          <w:szCs w:val="28"/>
        </w:rPr>
        <w:tab/>
      </w:r>
      <w:r w:rsidR="00B8362F" w:rsidRPr="001051DE">
        <w:rPr>
          <w:b/>
          <w:sz w:val="28"/>
          <w:szCs w:val="28"/>
        </w:rPr>
        <w:tab/>
      </w:r>
      <w:r w:rsidR="00B8362F" w:rsidRPr="001051DE">
        <w:rPr>
          <w:b/>
          <w:sz w:val="28"/>
          <w:szCs w:val="28"/>
        </w:rPr>
        <w:tab/>
      </w:r>
      <w:r w:rsidR="00B8362F" w:rsidRPr="001051DE">
        <w:rPr>
          <w:b/>
          <w:sz w:val="28"/>
          <w:szCs w:val="28"/>
        </w:rPr>
        <w:tab/>
      </w:r>
      <w:r w:rsidR="00650B8C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М. Курбанов</w:t>
      </w:r>
    </w:p>
    <w:sectPr w:rsidR="00FB3B18" w:rsidSect="00B836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59"/>
    <w:rsid w:val="00160CEC"/>
    <w:rsid w:val="001A5BFF"/>
    <w:rsid w:val="00230C95"/>
    <w:rsid w:val="00233921"/>
    <w:rsid w:val="002408DD"/>
    <w:rsid w:val="00277FA9"/>
    <w:rsid w:val="003473CA"/>
    <w:rsid w:val="0046685B"/>
    <w:rsid w:val="00650B8C"/>
    <w:rsid w:val="008C7B85"/>
    <w:rsid w:val="008F2480"/>
    <w:rsid w:val="00A024BA"/>
    <w:rsid w:val="00A91328"/>
    <w:rsid w:val="00B8362F"/>
    <w:rsid w:val="00DC5C52"/>
    <w:rsid w:val="00EC0959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3D32"/>
  <w15:chartTrackingRefBased/>
  <w15:docId w15:val="{07E674B4-5E73-4785-ACC3-CDAF03D2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36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685B"/>
    <w:rPr>
      <w:color w:val="0000CC"/>
      <w:u w:val="single"/>
    </w:rPr>
  </w:style>
  <w:style w:type="paragraph" w:customStyle="1" w:styleId="ConsPlusTitle">
    <w:name w:val="ConsPlusTitle"/>
    <w:uiPriority w:val="99"/>
    <w:rsid w:val="00466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36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B836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6103AA516806F2E58B620D697C6E6BD9F9CAA392FBB5ADAE6C534BBEDA91FD6A8803B5A8FD781CDB61C1B3911CBEF704C1C3B8DClCX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2021-03-09T13:02:00Z</dcterms:created>
  <dcterms:modified xsi:type="dcterms:W3CDTF">2021-11-15T14:12:00Z</dcterms:modified>
</cp:coreProperties>
</file>